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63ED2">
        <w:rPr>
          <w:rFonts w:ascii="Arial" w:hAnsi="Arial" w:cs="Arial"/>
          <w:b/>
          <w:bCs/>
          <w:sz w:val="22"/>
          <w:szCs w:val="22"/>
        </w:rPr>
        <w:t xml:space="preserve"> </w:t>
      </w:r>
      <w:r w:rsidR="00661BB6">
        <w:rPr>
          <w:rFonts w:ascii="Arial" w:hAnsi="Arial" w:cs="Arial"/>
          <w:b/>
          <w:bCs/>
          <w:sz w:val="22"/>
          <w:szCs w:val="22"/>
        </w:rPr>
        <w:t>18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Pr="00563ED2">
        <w:rPr>
          <w:rFonts w:ascii="Arial" w:hAnsi="Arial" w:cs="Arial"/>
          <w:sz w:val="22"/>
          <w:szCs w:val="22"/>
        </w:rPr>
        <w:t xml:space="preserve"> </w:t>
      </w:r>
      <w:r w:rsidR="00A85A49">
        <w:rPr>
          <w:rFonts w:ascii="Arial" w:hAnsi="Arial" w:cs="Arial"/>
          <w:sz w:val="22"/>
          <w:szCs w:val="22"/>
        </w:rPr>
        <w:t>523</w:t>
      </w:r>
      <w:r w:rsidR="007910F2" w:rsidRPr="00563ED2">
        <w:rPr>
          <w:rFonts w:ascii="Arial" w:hAnsi="Arial" w:cs="Arial"/>
          <w:sz w:val="22"/>
          <w:szCs w:val="22"/>
        </w:rPr>
        <w:t>-2016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661BB6">
        <w:rPr>
          <w:rFonts w:ascii="Arial" w:hAnsi="Arial"/>
          <w:szCs w:val="22"/>
        </w:rPr>
        <w:t>25</w:t>
      </w:r>
      <w:r w:rsidR="008E01B1" w:rsidRPr="00563ED2">
        <w:rPr>
          <w:rFonts w:ascii="Arial" w:hAnsi="Arial"/>
          <w:szCs w:val="22"/>
        </w:rPr>
        <w:t>/</w:t>
      </w:r>
      <w:r w:rsidR="0067343C" w:rsidRPr="00563ED2">
        <w:rPr>
          <w:rFonts w:ascii="Arial" w:hAnsi="Arial"/>
          <w:szCs w:val="22"/>
        </w:rPr>
        <w:t>0</w:t>
      </w:r>
      <w:r w:rsidR="00661BB6">
        <w:rPr>
          <w:rFonts w:ascii="Arial" w:hAnsi="Arial"/>
          <w:szCs w:val="22"/>
        </w:rPr>
        <w:t>4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A52835" w:rsidRPr="00563ED2">
        <w:rPr>
          <w:rFonts w:ascii="Arial" w:hAnsi="Arial"/>
          <w:szCs w:val="22"/>
        </w:rPr>
        <w:t>0</w:t>
      </w:r>
      <w:r w:rsidR="00661BB6">
        <w:rPr>
          <w:rFonts w:ascii="Arial" w:hAnsi="Arial"/>
          <w:szCs w:val="22"/>
        </w:rPr>
        <w:t>9</w:t>
      </w:r>
      <w:bookmarkStart w:id="0" w:name="_GoBack"/>
      <w:bookmarkEnd w:id="0"/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Default="00C5025A" w:rsidP="00576495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Aquisição de </w:t>
      </w:r>
      <w:r w:rsidR="00A85A49">
        <w:rPr>
          <w:rFonts w:ascii="Arial" w:hAnsi="Arial" w:cs="Arial"/>
          <w:sz w:val="22"/>
          <w:szCs w:val="22"/>
        </w:rPr>
        <w:t xml:space="preserve">material de consumo para atender as necessidades da SEMOSP, conforme </w:t>
      </w:r>
      <w:proofErr w:type="spellStart"/>
      <w:r w:rsidR="00A85A49">
        <w:rPr>
          <w:rFonts w:ascii="Arial" w:hAnsi="Arial" w:cs="Arial"/>
          <w:sz w:val="22"/>
          <w:szCs w:val="22"/>
        </w:rPr>
        <w:t>sams</w:t>
      </w:r>
      <w:proofErr w:type="spellEnd"/>
      <w:r w:rsidR="00A85A49">
        <w:rPr>
          <w:rFonts w:ascii="Arial" w:hAnsi="Arial" w:cs="Arial"/>
          <w:sz w:val="22"/>
          <w:szCs w:val="22"/>
        </w:rPr>
        <w:t xml:space="preserve"> anexo.</w:t>
      </w:r>
    </w:p>
    <w:p w:rsidR="00A85A49" w:rsidRPr="00563ED2" w:rsidRDefault="00A85A49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DD61F7" w:rsidRDefault="00A85A49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Com o objetivo de atender </w:t>
      </w:r>
      <w:proofErr w:type="gramStart"/>
      <w:r>
        <w:rPr>
          <w:rFonts w:ascii="Arial" w:hAnsi="Arial" w:cs="Arial"/>
          <w:b w:val="0"/>
          <w:sz w:val="22"/>
          <w:szCs w:val="22"/>
        </w:rPr>
        <w:t>as necessidade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de urgência da SEMOSP, elabora-se o presente projeto básico para aquisição de material de consumo. </w:t>
      </w:r>
      <w:proofErr w:type="gramStart"/>
      <w:r>
        <w:rPr>
          <w:rFonts w:ascii="Arial" w:hAnsi="Arial" w:cs="Arial"/>
          <w:b w:val="0"/>
          <w:sz w:val="22"/>
          <w:szCs w:val="22"/>
        </w:rPr>
        <w:t>Optou-se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pela dispensa de licitação por se tratar de despesa de pequeno valor, em obediência a Lei 8.666/93 e suas alterações.</w:t>
      </w:r>
    </w:p>
    <w:p w:rsidR="00A85A49" w:rsidRPr="00563ED2" w:rsidRDefault="00A85A49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63ED2" w:rsidRDefault="008D1AA5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3ED2">
        <w:rPr>
          <w:rFonts w:ascii="Arial" w:hAnsi="Arial" w:cs="Arial"/>
          <w:color w:val="000000"/>
          <w:sz w:val="22"/>
          <w:szCs w:val="22"/>
        </w:rPr>
        <w:t>As despesas correrão por conta do elemento de despesa 33.90.30 do projeto atividade 2.</w:t>
      </w:r>
      <w:r w:rsidR="00A85A49">
        <w:rPr>
          <w:rFonts w:ascii="Arial" w:hAnsi="Arial" w:cs="Arial"/>
          <w:color w:val="000000"/>
          <w:sz w:val="22"/>
          <w:szCs w:val="22"/>
        </w:rPr>
        <w:t>096</w:t>
      </w:r>
      <w:r w:rsidRPr="00563ED2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63ED2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E455E4" w:rsidRPr="00563ED2" w:rsidRDefault="00E455E4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 pagamento será efetuado após a entrega do material, e conforme a emissão da nota fiscal com os respectivos orçamentos devidamente autorizados, que serão atestados e encaminhados ao setor competente para o pagamento da despesa.</w:t>
      </w: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50766C" w:rsidRPr="00563ED2">
        <w:rPr>
          <w:rFonts w:ascii="Arial" w:hAnsi="Arial" w:cs="Arial"/>
          <w:b/>
          <w:sz w:val="22"/>
          <w:szCs w:val="22"/>
        </w:rPr>
        <w:t xml:space="preserve"> 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6D28A5" w:rsidRPr="00563ED2" w:rsidRDefault="006D28A5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entrega do objeto será no Almoxarifado Central da Prefeitura Municipal de Rolim de Moura</w:t>
      </w:r>
      <w:r w:rsidR="00A85A49">
        <w:rPr>
          <w:rFonts w:ascii="Arial" w:hAnsi="Arial" w:cs="Arial"/>
          <w:sz w:val="22"/>
          <w:szCs w:val="22"/>
        </w:rPr>
        <w:t>, conforme quantidade solicitada pela SEMOSP</w:t>
      </w:r>
      <w:r w:rsidRPr="00563ED2">
        <w:rPr>
          <w:rFonts w:ascii="Arial" w:hAnsi="Arial" w:cs="Arial"/>
          <w:sz w:val="22"/>
          <w:szCs w:val="22"/>
        </w:rPr>
        <w:t xml:space="preserve">. </w:t>
      </w:r>
    </w:p>
    <w:p w:rsidR="00A85A49" w:rsidRDefault="002E5477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O recebimento e fiscalização do material </w:t>
      </w:r>
      <w:proofErr w:type="gramStart"/>
      <w:r w:rsidRPr="00563ED2">
        <w:rPr>
          <w:rFonts w:ascii="Arial" w:hAnsi="Arial" w:cs="Arial"/>
          <w:sz w:val="22"/>
          <w:szCs w:val="22"/>
        </w:rPr>
        <w:t>será realizado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pela Comissão de Recebimento de Materiais. </w:t>
      </w:r>
      <w:r w:rsidR="00805ACD" w:rsidRPr="00563ED2">
        <w:rPr>
          <w:rFonts w:ascii="Arial" w:hAnsi="Arial" w:cs="Arial"/>
          <w:sz w:val="22"/>
          <w:szCs w:val="22"/>
        </w:rPr>
        <w:t>Fica a cargo da contratante, exercer, ampla, irrestrita e permanente fiscalização durante toda a execução dos serviços, bem como estabelecer parâmetros e diretrizes na execução, aplicando a Contratada (o), nos termos da regulamentação própria, sanções cabíveis pelas infrações acaso verificadas, após devidamente apuradas.</w:t>
      </w:r>
      <w:r w:rsidR="006D28A5" w:rsidRPr="00563ED2">
        <w:rPr>
          <w:rFonts w:ascii="Arial" w:hAnsi="Arial" w:cs="Arial"/>
          <w:sz w:val="22"/>
          <w:szCs w:val="22"/>
        </w:rPr>
        <w:t xml:space="preserve"> </w:t>
      </w:r>
    </w:p>
    <w:p w:rsidR="006D28A5" w:rsidRPr="00563ED2" w:rsidRDefault="006D28A5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fiscalização será realizada, visando garantir as condições de regularidade, continuidade, eficiência, segurança, atualidade, generalidade dos materiais entregues, podendo a contratante tomar toda e qualquer decisão inclusive cancelamento do contrato conforme previsto na Lei 8.666/93.</w:t>
      </w:r>
    </w:p>
    <w:p w:rsidR="00805ACD" w:rsidRPr="00563ED2" w:rsidRDefault="00805ACD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lastRenderedPageBreak/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6B5F1B" w:rsidRPr="00563ED2" w:rsidRDefault="006B5F1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Cumprir fielmente o que estabelece o edital e seus anexos</w:t>
      </w:r>
    </w:p>
    <w:p w:rsidR="00BF5D2D" w:rsidRPr="00563ED2" w:rsidRDefault="00BF5D2D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Fornecer o material de ó</w:t>
      </w:r>
      <w:r w:rsidR="0050766C" w:rsidRPr="00563ED2">
        <w:rPr>
          <w:rFonts w:ascii="Arial" w:hAnsi="Arial" w:cs="Arial"/>
          <w:sz w:val="22"/>
          <w:szCs w:val="22"/>
        </w:rPr>
        <w:t>tima qualidade, com garantia</w:t>
      </w:r>
      <w:r w:rsidRPr="00563ED2">
        <w:rPr>
          <w:rFonts w:ascii="Arial" w:hAnsi="Arial" w:cs="Arial"/>
          <w:sz w:val="22"/>
          <w:szCs w:val="22"/>
        </w:rPr>
        <w:t>, dentro da boa técnica em trabalhos deste gênero, nos termos da proposta;</w:t>
      </w:r>
    </w:p>
    <w:p w:rsidR="00B1176B" w:rsidRPr="00563ED2" w:rsidRDefault="00667D7B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Manter enquanto estiver em vigor o contrato, as exigências do Edital no que diz respeito </w:t>
      </w:r>
      <w:proofErr w:type="gramStart"/>
      <w:r w:rsidRPr="00563ED2">
        <w:rPr>
          <w:rFonts w:ascii="Arial" w:hAnsi="Arial" w:cs="Arial"/>
          <w:sz w:val="22"/>
          <w:szCs w:val="22"/>
        </w:rPr>
        <w:t>a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habilitação.</w:t>
      </w:r>
    </w:p>
    <w:p w:rsidR="002C56FD" w:rsidRDefault="002C56FD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Responder por todas as obrigações trabalhistas e previdenciária referente </w:t>
      </w:r>
      <w:proofErr w:type="gramStart"/>
      <w:r w:rsidRPr="00563ED2">
        <w:rPr>
          <w:rFonts w:ascii="Arial" w:hAnsi="Arial" w:cs="Arial"/>
          <w:sz w:val="22"/>
          <w:szCs w:val="22"/>
        </w:rPr>
        <w:t>a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contratação, objeto deste edital;</w:t>
      </w:r>
    </w:p>
    <w:p w:rsidR="00A85A49" w:rsidRDefault="00A85A49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Reparar, corrigir, remover, substituir as suas expensas, no total ou em parte o objeto do presente contrato, em que se verifiquem vícios, defeitos ou incorreções resultantes da execução;</w:t>
      </w:r>
    </w:p>
    <w:p w:rsidR="00A85A49" w:rsidRPr="00563ED2" w:rsidRDefault="00A85A49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Substitui em 72 horas o objeto que apresentar defeitos de fabricação, assim atestados pelo responsável pela fiscalização.</w:t>
      </w:r>
    </w:p>
    <w:p w:rsidR="00284210" w:rsidRPr="00563ED2" w:rsidRDefault="00284210" w:rsidP="00B1176B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  <w:r w:rsidR="00D70470">
        <w:rPr>
          <w:rFonts w:ascii="Arial" w:hAnsi="Arial" w:cs="Arial"/>
          <w:b/>
          <w:sz w:val="22"/>
          <w:szCs w:val="22"/>
        </w:rPr>
        <w:t xml:space="preserve"> DO CONTRATO</w:t>
      </w:r>
    </w:p>
    <w:p w:rsidR="00AE34C4" w:rsidRPr="00563ED2" w:rsidRDefault="002C5563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O contrato será de </w:t>
      </w:r>
      <w:r w:rsidR="00D70470">
        <w:rPr>
          <w:rFonts w:ascii="Arial" w:hAnsi="Arial" w:cs="Arial"/>
          <w:sz w:val="22"/>
          <w:szCs w:val="22"/>
        </w:rPr>
        <w:t>03</w:t>
      </w:r>
      <w:r w:rsidRPr="00563ED2">
        <w:rPr>
          <w:rFonts w:ascii="Arial" w:hAnsi="Arial" w:cs="Arial"/>
          <w:sz w:val="22"/>
          <w:szCs w:val="22"/>
        </w:rPr>
        <w:t xml:space="preserve"> (</w:t>
      </w:r>
      <w:r w:rsidR="00D70470">
        <w:rPr>
          <w:rFonts w:ascii="Arial" w:hAnsi="Arial" w:cs="Arial"/>
          <w:sz w:val="22"/>
          <w:szCs w:val="22"/>
        </w:rPr>
        <w:t>três</w:t>
      </w:r>
      <w:r w:rsidRPr="00563ED2">
        <w:rPr>
          <w:rFonts w:ascii="Arial" w:hAnsi="Arial" w:cs="Arial"/>
          <w:sz w:val="22"/>
          <w:szCs w:val="22"/>
        </w:rPr>
        <w:t>) meses a contar da assinatura do contrato, em conformidade com a Lei 8.666/93 e suas alterações.</w:t>
      </w:r>
    </w:p>
    <w:p w:rsidR="00AE34C4" w:rsidRPr="00563ED2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9F53CE"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REQUISITOS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62A48" w:rsidRPr="00563ED2">
        <w:rPr>
          <w:rFonts w:ascii="Arial" w:hAnsi="Arial" w:cs="Arial"/>
          <w:b/>
          <w:sz w:val="22"/>
          <w:szCs w:val="22"/>
        </w:rPr>
        <w:t xml:space="preserve"> 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661BB6">
        <w:rPr>
          <w:rFonts w:ascii="Arial" w:hAnsi="Arial" w:cs="Arial"/>
          <w:sz w:val="22"/>
          <w:szCs w:val="22"/>
        </w:rPr>
        <w:t>19</w:t>
      </w:r>
      <w:r w:rsidR="00DB634F" w:rsidRPr="00563ED2">
        <w:rPr>
          <w:rFonts w:ascii="Arial" w:hAnsi="Arial" w:cs="Arial"/>
          <w:sz w:val="22"/>
          <w:szCs w:val="22"/>
        </w:rPr>
        <w:t xml:space="preserve"> </w:t>
      </w:r>
      <w:r w:rsidR="00625B14" w:rsidRPr="00563ED2">
        <w:rPr>
          <w:rFonts w:ascii="Arial" w:hAnsi="Arial" w:cs="Arial"/>
          <w:sz w:val="22"/>
          <w:szCs w:val="22"/>
        </w:rPr>
        <w:t>de</w:t>
      </w:r>
      <w:r w:rsidR="00A1117D" w:rsidRPr="00563ED2">
        <w:rPr>
          <w:rFonts w:ascii="Arial" w:hAnsi="Arial" w:cs="Arial"/>
          <w:sz w:val="22"/>
          <w:szCs w:val="22"/>
        </w:rPr>
        <w:t xml:space="preserve"> </w:t>
      </w:r>
      <w:r w:rsidR="00D70470">
        <w:rPr>
          <w:rFonts w:ascii="Arial" w:hAnsi="Arial" w:cs="Arial"/>
          <w:sz w:val="22"/>
          <w:szCs w:val="22"/>
        </w:rPr>
        <w:t>abril</w:t>
      </w:r>
      <w:r w:rsidR="00062DF8" w:rsidRPr="00563ED2">
        <w:rPr>
          <w:rFonts w:ascii="Arial" w:hAnsi="Arial" w:cs="Arial"/>
          <w:sz w:val="22"/>
          <w:szCs w:val="22"/>
        </w:rPr>
        <w:t xml:space="preserve"> </w:t>
      </w:r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661BB6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7D4F59" w:rsidRPr="00661BB6" w:rsidRDefault="00661BB6" w:rsidP="00661BB6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70470" w:rsidRDefault="00D70470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61BB6" w:rsidRDefault="00661BB6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61BB6" w:rsidRDefault="00661BB6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61BB6" w:rsidRPr="00563ED2" w:rsidRDefault="00661BB6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2017AC"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tbl>
      <w:tblPr>
        <w:tblpPr w:leftFromText="141" w:rightFromText="141" w:vertAnchor="text" w:horzAnchor="margin" w:tblpXSpec="center" w:tblpY="143"/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795"/>
        <w:gridCol w:w="739"/>
        <w:gridCol w:w="984"/>
        <w:gridCol w:w="882"/>
        <w:gridCol w:w="1144"/>
      </w:tblGrid>
      <w:tr w:rsidR="00D70470" w:rsidRPr="00D70470" w:rsidTr="00661BB6">
        <w:trPr>
          <w:trHeight w:val="30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</w:t>
            </w:r>
            <w:proofErr w:type="gramEnd"/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D70470" w:rsidRPr="00D70470" w:rsidTr="00661BB6">
        <w:trPr>
          <w:trHeight w:val="4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ELETRODO 2.5 18 KG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4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CABO DE AÇO 5/8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FB7F6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40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ELETRODOS 3.25 </w:t>
            </w: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18KG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4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AÇO 3/4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FB7F6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4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AUTOMOTIVA 100 AMP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4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AUTOMOTIVA 150 AMP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FB7F6A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0470" w:rsidRPr="00D70470" w:rsidTr="00661BB6">
        <w:trPr>
          <w:trHeight w:val="33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5524AA" w:rsidRPr="00563ED2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</w:t>
      </w:r>
      <w:proofErr w:type="gramStart"/>
      <w:r w:rsidRPr="00563ED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63ED2">
        <w:rPr>
          <w:rFonts w:ascii="Arial" w:hAnsi="Arial" w:cs="Arial"/>
          <w:sz w:val="22"/>
          <w:szCs w:val="22"/>
        </w:rPr>
        <w:t>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D70470" w:rsidRPr="00563ED2" w:rsidRDefault="00D7047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3491"/>
        <w:gridCol w:w="739"/>
        <w:gridCol w:w="984"/>
        <w:gridCol w:w="1542"/>
        <w:gridCol w:w="1788"/>
      </w:tblGrid>
      <w:tr w:rsidR="00D70470" w:rsidRPr="00D70470" w:rsidTr="00661BB6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</w:t>
            </w:r>
            <w:proofErr w:type="gramEnd"/>
            <w:r w:rsidRPr="00D704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FB7F6A" w:rsidRPr="00D70470" w:rsidTr="00661BB6">
        <w:trPr>
          <w:trHeight w:val="4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ELETRODO 2.5 18 KG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229,80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1.149,00</w:t>
            </w:r>
          </w:p>
        </w:tc>
      </w:tr>
      <w:tr w:rsidR="00FB7F6A" w:rsidRPr="00D70470" w:rsidTr="00661BB6">
        <w:trPr>
          <w:trHeight w:val="4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CABO DE AÇO 5/8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</w:t>
            </w:r>
            <w:proofErr w:type="spellEnd"/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15,50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232,50</w:t>
            </w:r>
          </w:p>
        </w:tc>
      </w:tr>
      <w:tr w:rsidR="00FB7F6A" w:rsidRPr="00D70470" w:rsidTr="00661BB6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ELETRODOS 3.25 </w:t>
            </w: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18KG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223,38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1.116,90</w:t>
            </w:r>
          </w:p>
        </w:tc>
      </w:tr>
      <w:tr w:rsidR="00FB7F6A" w:rsidRPr="00D70470" w:rsidTr="00661BB6">
        <w:trPr>
          <w:trHeight w:val="4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CABO DE AÇO 3/4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</w:t>
            </w:r>
            <w:proofErr w:type="spellEnd"/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22,85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1.142,50</w:t>
            </w:r>
          </w:p>
        </w:tc>
      </w:tr>
      <w:tr w:rsidR="00FB7F6A" w:rsidRPr="00D70470" w:rsidTr="00661BB6">
        <w:trPr>
          <w:trHeight w:val="4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AUTOMOTIVA 100 AMP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525,35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1.050,70</w:t>
            </w:r>
          </w:p>
        </w:tc>
      </w:tr>
      <w:tr w:rsidR="00FB7F6A" w:rsidRPr="00D70470" w:rsidTr="00661BB6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6A" w:rsidRPr="00D70470" w:rsidRDefault="00FB7F6A" w:rsidP="00FB7F6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AUTOMOTIVA 150 AMP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Pr="00D70470" w:rsidRDefault="00FB7F6A" w:rsidP="00FB7F6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683,62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F6A" w:rsidRDefault="00FB7F6A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1.367,24</w:t>
            </w:r>
          </w:p>
        </w:tc>
      </w:tr>
      <w:tr w:rsidR="00D70470" w:rsidRPr="00D70470" w:rsidTr="00661BB6">
        <w:trPr>
          <w:trHeight w:val="33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470" w:rsidRPr="00D70470" w:rsidRDefault="00D70470" w:rsidP="00D7047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047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Default="00D704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70" w:rsidRDefault="00D70470" w:rsidP="00FB7F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</w:t>
            </w:r>
            <w:r w:rsidR="00FB7F6A">
              <w:rPr>
                <w:rFonts w:ascii="Arial" w:hAnsi="Arial" w:cs="Arial"/>
                <w:color w:val="000000"/>
              </w:rPr>
              <w:t>6.058,84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49" w:rsidRDefault="00A85A49" w:rsidP="00662A48">
      <w:r>
        <w:separator/>
      </w:r>
    </w:p>
  </w:endnote>
  <w:endnote w:type="continuationSeparator" w:id="0">
    <w:p w:rsidR="00A85A49" w:rsidRDefault="00A85A49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9" w:rsidRPr="009B642C" w:rsidRDefault="00A85A49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A85A49" w:rsidRPr="009B642C" w:rsidRDefault="00A85A49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A85A49" w:rsidRPr="009B642C" w:rsidRDefault="00A85A49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49" w:rsidRDefault="00A85A49" w:rsidP="00662A48">
      <w:r>
        <w:separator/>
      </w:r>
    </w:p>
  </w:footnote>
  <w:footnote w:type="continuationSeparator" w:id="0">
    <w:p w:rsidR="00A85A49" w:rsidRDefault="00A85A49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49" w:rsidRPr="009B642C" w:rsidRDefault="001F790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82" type="#_x0000_t202" style="position:absolute;left:0;text-align:left;margin-left:370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wqAj&#10;Mt8AAAAJAQAADwAAAAAAAAAAAAAAAAASBQAAZHJzL2Rvd25yZXYueG1sUEsFBgAAAAAEAAQA8wAA&#10;AB4GAAAAAA==&#10;" filled="f" stroked="f">
          <v:textbox style="mso-fit-shape-to-text:t">
            <w:txbxContent>
              <w:p w:rsidR="00A85A49" w:rsidRPr="009B642C" w:rsidRDefault="00A85A49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523/2016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2048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A85A49" w:rsidRPr="009B642C" w:rsidRDefault="00A85A49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Sandra Rosa </w:t>
                </w:r>
              </w:p>
            </w:txbxContent>
          </v:textbox>
        </v:shape>
      </w:pict>
    </w:r>
    <w:r w:rsidR="00A85A49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A85A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5A49">
      <w:rPr>
        <w:rFonts w:ascii="Arial" w:hAnsi="Arial" w:cs="Arial"/>
        <w:b/>
        <w:bCs/>
        <w:sz w:val="20"/>
        <w:szCs w:val="20"/>
      </w:rPr>
      <w:t xml:space="preserve">                   </w:t>
    </w:r>
    <w:r w:rsidR="00A85A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A49" w:rsidRPr="009B642C" w:rsidRDefault="00A85A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A85A49" w:rsidRPr="009B642C" w:rsidRDefault="00A85A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A85A49" w:rsidRPr="009B642C" w:rsidRDefault="00A85A49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A85A49" w:rsidRPr="009B642C" w:rsidRDefault="00A85A49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4"/>
    <o:shapelayout v:ext="edit">
      <o:idmap v:ext="edit" data="2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D2C04"/>
    <w:rsid w:val="000E0138"/>
    <w:rsid w:val="000E04F3"/>
    <w:rsid w:val="000E1414"/>
    <w:rsid w:val="000E2225"/>
    <w:rsid w:val="000E587E"/>
    <w:rsid w:val="00117B3C"/>
    <w:rsid w:val="00123B48"/>
    <w:rsid w:val="00136237"/>
    <w:rsid w:val="0014113A"/>
    <w:rsid w:val="001422C4"/>
    <w:rsid w:val="0015599A"/>
    <w:rsid w:val="00163C90"/>
    <w:rsid w:val="0016533B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1F6356"/>
    <w:rsid w:val="001F790E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563"/>
    <w:rsid w:val="002C56FD"/>
    <w:rsid w:val="002E262D"/>
    <w:rsid w:val="002E5477"/>
    <w:rsid w:val="002F77E4"/>
    <w:rsid w:val="00301CFD"/>
    <w:rsid w:val="00306C5D"/>
    <w:rsid w:val="00307B79"/>
    <w:rsid w:val="00311F0A"/>
    <w:rsid w:val="00320076"/>
    <w:rsid w:val="00324EE0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32D1C"/>
    <w:rsid w:val="00454A37"/>
    <w:rsid w:val="00454B7E"/>
    <w:rsid w:val="004672A7"/>
    <w:rsid w:val="00481258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7DCE"/>
    <w:rsid w:val="0059524C"/>
    <w:rsid w:val="00597264"/>
    <w:rsid w:val="005A2420"/>
    <w:rsid w:val="005B14AE"/>
    <w:rsid w:val="005B4342"/>
    <w:rsid w:val="005B5021"/>
    <w:rsid w:val="005E55F0"/>
    <w:rsid w:val="005F4049"/>
    <w:rsid w:val="005F4990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1BB6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8240F"/>
    <w:rsid w:val="00886E30"/>
    <w:rsid w:val="00893F3D"/>
    <w:rsid w:val="008A31D1"/>
    <w:rsid w:val="008B3B38"/>
    <w:rsid w:val="008C359D"/>
    <w:rsid w:val="008D1AA5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85A49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70470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10B05"/>
    <w:rsid w:val="00E209E7"/>
    <w:rsid w:val="00E217DA"/>
    <w:rsid w:val="00E34E9A"/>
    <w:rsid w:val="00E4232D"/>
    <w:rsid w:val="00E455E4"/>
    <w:rsid w:val="00E4618A"/>
    <w:rsid w:val="00E46399"/>
    <w:rsid w:val="00E532D4"/>
    <w:rsid w:val="00E738CB"/>
    <w:rsid w:val="00E87853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7506"/>
    <w:rsid w:val="00FB7F6A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B442-B599-4FAA-A98F-16A580C8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2016-04-07T15:32:00Z</cp:lastPrinted>
  <dcterms:created xsi:type="dcterms:W3CDTF">2016-04-19T18:38:00Z</dcterms:created>
  <dcterms:modified xsi:type="dcterms:W3CDTF">2016-04-19T18:38:00Z</dcterms:modified>
</cp:coreProperties>
</file>