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D55" w:rsidRPr="007B76BC" w:rsidRDefault="006F5D55" w:rsidP="00576495">
      <w:pPr>
        <w:tabs>
          <w:tab w:val="left" w:pos="540"/>
        </w:tabs>
        <w:contextualSpacing/>
        <w:jc w:val="center"/>
        <w:rPr>
          <w:rFonts w:ascii="Arial" w:hAnsi="Arial" w:cs="Arial"/>
          <w:b/>
          <w:bCs/>
          <w:sz w:val="22"/>
          <w:szCs w:val="22"/>
        </w:rPr>
      </w:pPr>
    </w:p>
    <w:p w:rsidR="006F5D55" w:rsidRPr="007B76BC" w:rsidRDefault="003520ED" w:rsidP="00576495">
      <w:pPr>
        <w:tabs>
          <w:tab w:val="left" w:pos="540"/>
        </w:tabs>
        <w:contextualSpacing/>
        <w:jc w:val="center"/>
        <w:rPr>
          <w:rFonts w:ascii="Arial" w:hAnsi="Arial" w:cs="Arial"/>
          <w:b/>
          <w:bCs/>
          <w:sz w:val="22"/>
          <w:szCs w:val="22"/>
        </w:rPr>
      </w:pPr>
      <w:r>
        <w:rPr>
          <w:rFonts w:ascii="Arial" w:hAnsi="Arial" w:cs="Arial"/>
          <w:b/>
          <w:bCs/>
          <w:sz w:val="22"/>
          <w:szCs w:val="22"/>
        </w:rPr>
        <w:t>E</w:t>
      </w:r>
      <w:r w:rsidR="006F5D55" w:rsidRPr="007B76BC">
        <w:rPr>
          <w:rFonts w:ascii="Arial" w:hAnsi="Arial" w:cs="Arial"/>
          <w:b/>
          <w:bCs/>
          <w:sz w:val="22"/>
          <w:szCs w:val="22"/>
        </w:rPr>
        <w:t>DITAL DE DISPENSA</w:t>
      </w:r>
      <w:r w:rsidR="00B516D7" w:rsidRPr="007B76BC">
        <w:rPr>
          <w:rFonts w:ascii="Arial" w:hAnsi="Arial" w:cs="Arial"/>
          <w:b/>
          <w:bCs/>
          <w:sz w:val="22"/>
          <w:szCs w:val="22"/>
        </w:rPr>
        <w:t xml:space="preserve"> Nº</w:t>
      </w:r>
      <w:r w:rsidR="008B506D">
        <w:rPr>
          <w:rFonts w:ascii="Arial" w:hAnsi="Arial" w:cs="Arial"/>
          <w:b/>
          <w:bCs/>
          <w:sz w:val="22"/>
          <w:szCs w:val="22"/>
        </w:rPr>
        <w:t>21</w:t>
      </w:r>
      <w:r w:rsidR="004E6B81" w:rsidRPr="007B76BC">
        <w:rPr>
          <w:rFonts w:ascii="Arial" w:hAnsi="Arial" w:cs="Arial"/>
          <w:b/>
          <w:bCs/>
          <w:sz w:val="22"/>
          <w:szCs w:val="22"/>
        </w:rPr>
        <w:t>/201</w:t>
      </w:r>
      <w:r w:rsidR="007B73D8" w:rsidRPr="007B76BC">
        <w:rPr>
          <w:rFonts w:ascii="Arial" w:hAnsi="Arial" w:cs="Arial"/>
          <w:b/>
          <w:bCs/>
          <w:sz w:val="22"/>
          <w:szCs w:val="22"/>
        </w:rPr>
        <w:t>6</w:t>
      </w:r>
    </w:p>
    <w:p w:rsidR="006F5D55" w:rsidRPr="007B76BC" w:rsidRDefault="008F6D03" w:rsidP="00576495">
      <w:pPr>
        <w:contextualSpacing/>
        <w:jc w:val="center"/>
        <w:rPr>
          <w:rFonts w:ascii="Arial" w:hAnsi="Arial" w:cs="Arial"/>
          <w:sz w:val="22"/>
          <w:szCs w:val="22"/>
        </w:rPr>
      </w:pPr>
      <w:r w:rsidRPr="007B76BC">
        <w:rPr>
          <w:rFonts w:ascii="Arial" w:hAnsi="Arial" w:cs="Arial"/>
          <w:sz w:val="22"/>
          <w:szCs w:val="22"/>
        </w:rPr>
        <w:t>PROCESSO N</w:t>
      </w:r>
      <w:r w:rsidR="00F20F8B" w:rsidRPr="007B76BC">
        <w:rPr>
          <w:rFonts w:ascii="Arial" w:hAnsi="Arial" w:cs="Arial"/>
          <w:sz w:val="22"/>
          <w:szCs w:val="22"/>
        </w:rPr>
        <w:t>º</w:t>
      </w:r>
      <w:r w:rsidR="004A2A00">
        <w:rPr>
          <w:rFonts w:ascii="Arial" w:hAnsi="Arial" w:cs="Arial"/>
          <w:sz w:val="22"/>
          <w:szCs w:val="22"/>
        </w:rPr>
        <w:t>1954</w:t>
      </w:r>
      <w:r w:rsidR="007910F2">
        <w:rPr>
          <w:rFonts w:ascii="Arial" w:hAnsi="Arial" w:cs="Arial"/>
          <w:sz w:val="22"/>
          <w:szCs w:val="22"/>
        </w:rPr>
        <w:t>-2016</w:t>
      </w:r>
    </w:p>
    <w:p w:rsidR="006F5D55" w:rsidRPr="007B76BC" w:rsidRDefault="006F5D55" w:rsidP="00576495">
      <w:pPr>
        <w:pStyle w:val="Ttulo3"/>
        <w:tabs>
          <w:tab w:val="clear" w:pos="720"/>
          <w:tab w:val="num" w:pos="0"/>
        </w:tabs>
        <w:ind w:left="0" w:hanging="11"/>
        <w:contextualSpacing/>
        <w:jc w:val="center"/>
        <w:rPr>
          <w:rFonts w:ascii="Arial" w:hAnsi="Arial" w:cs="Arial"/>
          <w:b w:val="0"/>
          <w:bCs w:val="0"/>
          <w:sz w:val="22"/>
          <w:szCs w:val="22"/>
        </w:rPr>
      </w:pPr>
      <w:r w:rsidRPr="007B76BC">
        <w:rPr>
          <w:rFonts w:ascii="Arial" w:hAnsi="Arial" w:cs="Arial"/>
          <w:b w:val="0"/>
          <w:bCs w:val="0"/>
          <w:sz w:val="22"/>
          <w:szCs w:val="22"/>
        </w:rPr>
        <w:t>Artig</w:t>
      </w:r>
      <w:r w:rsidR="008E01B1" w:rsidRPr="007B76BC">
        <w:rPr>
          <w:rFonts w:ascii="Arial" w:hAnsi="Arial" w:cs="Arial"/>
          <w:b w:val="0"/>
          <w:bCs w:val="0"/>
          <w:sz w:val="22"/>
          <w:szCs w:val="22"/>
        </w:rPr>
        <w:t>o 24, Inciso II da Lei 8.666/93</w:t>
      </w:r>
    </w:p>
    <w:p w:rsidR="006F5D55" w:rsidRPr="007B76BC" w:rsidRDefault="006F5D55" w:rsidP="00576495">
      <w:pPr>
        <w:tabs>
          <w:tab w:val="left" w:pos="540"/>
        </w:tabs>
        <w:contextualSpacing/>
        <w:jc w:val="center"/>
        <w:rPr>
          <w:rFonts w:ascii="Arial" w:hAnsi="Arial" w:cs="Arial"/>
          <w:b/>
          <w:bCs/>
          <w:sz w:val="22"/>
          <w:szCs w:val="22"/>
        </w:rPr>
      </w:pPr>
    </w:p>
    <w:p w:rsidR="008E01B1" w:rsidRPr="007B76BC" w:rsidRDefault="006F5D55" w:rsidP="00576495">
      <w:pPr>
        <w:pStyle w:val="Ttulo5"/>
        <w:contextualSpacing/>
        <w:rPr>
          <w:rFonts w:ascii="Arial" w:hAnsi="Arial"/>
          <w:szCs w:val="22"/>
        </w:rPr>
      </w:pPr>
      <w:r w:rsidRPr="007B76BC">
        <w:rPr>
          <w:rFonts w:ascii="Arial" w:hAnsi="Arial"/>
          <w:szCs w:val="22"/>
        </w:rPr>
        <w:t xml:space="preserve">Data limite para entrega da proposta: dia </w:t>
      </w:r>
      <w:r w:rsidR="008B506D">
        <w:rPr>
          <w:rFonts w:ascii="Arial" w:hAnsi="Arial"/>
          <w:szCs w:val="22"/>
        </w:rPr>
        <w:t>25</w:t>
      </w:r>
      <w:r w:rsidR="008E01B1" w:rsidRPr="007B76BC">
        <w:rPr>
          <w:rFonts w:ascii="Arial" w:hAnsi="Arial"/>
          <w:szCs w:val="22"/>
        </w:rPr>
        <w:t>/</w:t>
      </w:r>
      <w:r w:rsidR="008B506D">
        <w:rPr>
          <w:rFonts w:ascii="Arial" w:hAnsi="Arial"/>
          <w:szCs w:val="22"/>
        </w:rPr>
        <w:t>05</w:t>
      </w:r>
      <w:r w:rsidR="007D4F59" w:rsidRPr="007B76BC">
        <w:rPr>
          <w:rFonts w:ascii="Arial" w:hAnsi="Arial"/>
          <w:szCs w:val="22"/>
        </w:rPr>
        <w:t>/</w:t>
      </w:r>
      <w:r w:rsidR="009A3A4C" w:rsidRPr="007B76BC">
        <w:rPr>
          <w:rFonts w:ascii="Arial" w:hAnsi="Arial"/>
          <w:szCs w:val="22"/>
        </w:rPr>
        <w:t>201</w:t>
      </w:r>
      <w:r w:rsidR="007B73D8" w:rsidRPr="007B76BC">
        <w:rPr>
          <w:rFonts w:ascii="Arial" w:hAnsi="Arial"/>
          <w:szCs w:val="22"/>
        </w:rPr>
        <w:t>6</w:t>
      </w:r>
      <w:r w:rsidRPr="007B76BC">
        <w:rPr>
          <w:rFonts w:ascii="Arial" w:hAnsi="Arial"/>
          <w:szCs w:val="22"/>
        </w:rPr>
        <w:t xml:space="preserve"> às </w:t>
      </w:r>
      <w:proofErr w:type="gramStart"/>
      <w:r w:rsidR="003520ED">
        <w:rPr>
          <w:rFonts w:ascii="Arial" w:hAnsi="Arial"/>
          <w:szCs w:val="22"/>
        </w:rPr>
        <w:t>1</w:t>
      </w:r>
      <w:r w:rsidR="008B506D">
        <w:rPr>
          <w:rFonts w:ascii="Arial" w:hAnsi="Arial"/>
          <w:szCs w:val="22"/>
        </w:rPr>
        <w:t>1</w:t>
      </w:r>
      <w:r w:rsidR="008E01B1" w:rsidRPr="007B76BC">
        <w:rPr>
          <w:rFonts w:ascii="Arial" w:hAnsi="Arial"/>
          <w:szCs w:val="22"/>
        </w:rPr>
        <w:t>:</w:t>
      </w:r>
      <w:r w:rsidR="004E6DC0" w:rsidRPr="007B76BC">
        <w:rPr>
          <w:rFonts w:ascii="Arial" w:hAnsi="Arial"/>
          <w:szCs w:val="22"/>
        </w:rPr>
        <w:t>0</w:t>
      </w:r>
      <w:r w:rsidRPr="007B76BC">
        <w:rPr>
          <w:rFonts w:ascii="Arial" w:hAnsi="Arial"/>
          <w:szCs w:val="22"/>
        </w:rPr>
        <w:t>0</w:t>
      </w:r>
      <w:proofErr w:type="gramEnd"/>
      <w:r w:rsidR="008E01B1" w:rsidRPr="007B76BC">
        <w:rPr>
          <w:rFonts w:ascii="Arial" w:hAnsi="Arial"/>
          <w:szCs w:val="22"/>
        </w:rPr>
        <w:t>min</w:t>
      </w:r>
    </w:p>
    <w:p w:rsidR="006F5D55" w:rsidRPr="007B76BC" w:rsidRDefault="006F5D55" w:rsidP="00576495">
      <w:pPr>
        <w:contextualSpacing/>
        <w:jc w:val="both"/>
        <w:rPr>
          <w:rFonts w:ascii="Arial" w:hAnsi="Arial" w:cs="Arial"/>
          <w:sz w:val="22"/>
          <w:szCs w:val="22"/>
        </w:rPr>
      </w:pPr>
    </w:p>
    <w:p w:rsidR="006F5D55" w:rsidRPr="007B76BC" w:rsidRDefault="00662A48" w:rsidP="00576495">
      <w:pPr>
        <w:contextualSpacing/>
        <w:jc w:val="both"/>
        <w:rPr>
          <w:rFonts w:ascii="Arial" w:hAnsi="Arial" w:cs="Arial"/>
          <w:b/>
          <w:sz w:val="22"/>
          <w:szCs w:val="22"/>
        </w:rPr>
      </w:pPr>
      <w:r w:rsidRPr="007B76BC">
        <w:rPr>
          <w:rFonts w:ascii="Arial" w:hAnsi="Arial" w:cs="Arial"/>
          <w:b/>
          <w:sz w:val="22"/>
          <w:szCs w:val="22"/>
        </w:rPr>
        <w:t>1 - PREÂMBULO</w:t>
      </w:r>
    </w:p>
    <w:p w:rsidR="006F5D55" w:rsidRPr="007B76BC" w:rsidRDefault="006F5D55" w:rsidP="00576495">
      <w:pPr>
        <w:contextualSpacing/>
        <w:jc w:val="both"/>
        <w:rPr>
          <w:rFonts w:ascii="Arial" w:hAnsi="Arial" w:cs="Arial"/>
          <w:sz w:val="22"/>
          <w:szCs w:val="22"/>
        </w:rPr>
      </w:pPr>
      <w:r w:rsidRPr="007B76BC">
        <w:rPr>
          <w:rFonts w:ascii="Arial" w:hAnsi="Arial" w:cs="Arial"/>
          <w:sz w:val="22"/>
          <w:szCs w:val="22"/>
        </w:rPr>
        <w:t xml:space="preserve">1.1 - O </w:t>
      </w:r>
      <w:r w:rsidR="00C43A9F" w:rsidRPr="007B76BC">
        <w:rPr>
          <w:rFonts w:ascii="Arial" w:hAnsi="Arial" w:cs="Arial"/>
          <w:sz w:val="22"/>
          <w:szCs w:val="22"/>
        </w:rPr>
        <w:t>Município de Rolim de Moura TORNA PÚBLICO</w:t>
      </w:r>
      <w:r w:rsidRPr="007B76BC">
        <w:rPr>
          <w:rFonts w:ascii="Arial" w:hAnsi="Arial" w:cs="Arial"/>
          <w:sz w:val="22"/>
          <w:szCs w:val="22"/>
        </w:rPr>
        <w:t xml:space="preserve"> para conhecimento de quantos possam interessar que fará contratação com DISPENSA DE LICITAÇÃO, do tipo de </w:t>
      </w:r>
      <w:r w:rsidR="00043FD0" w:rsidRPr="007B76BC">
        <w:rPr>
          <w:rFonts w:ascii="Arial" w:hAnsi="Arial" w:cs="Arial"/>
          <w:sz w:val="22"/>
          <w:szCs w:val="22"/>
        </w:rPr>
        <w:t>“</w:t>
      </w:r>
      <w:r w:rsidRPr="007B76BC">
        <w:rPr>
          <w:rFonts w:ascii="Arial" w:hAnsi="Arial" w:cs="Arial"/>
          <w:sz w:val="22"/>
          <w:szCs w:val="22"/>
        </w:rPr>
        <w:t>MENOR PREÇO</w:t>
      </w:r>
      <w:r w:rsidR="00043FD0" w:rsidRPr="007B76BC">
        <w:rPr>
          <w:rFonts w:ascii="Arial" w:hAnsi="Arial" w:cs="Arial"/>
          <w:sz w:val="22"/>
          <w:szCs w:val="22"/>
        </w:rPr>
        <w:t>”</w:t>
      </w:r>
      <w:r w:rsidRPr="007B76BC">
        <w:rPr>
          <w:rFonts w:ascii="Arial" w:hAnsi="Arial" w:cs="Arial"/>
          <w:sz w:val="22"/>
          <w:szCs w:val="22"/>
        </w:rPr>
        <w:t xml:space="preserve"> unitário</w:t>
      </w:r>
      <w:r w:rsidR="007124F0" w:rsidRPr="007B76BC">
        <w:rPr>
          <w:rFonts w:ascii="Arial" w:hAnsi="Arial" w:cs="Arial"/>
          <w:sz w:val="22"/>
          <w:szCs w:val="22"/>
        </w:rPr>
        <w:t xml:space="preserve"> por </w:t>
      </w:r>
      <w:r w:rsidR="00C72498" w:rsidRPr="007B76BC">
        <w:rPr>
          <w:rFonts w:ascii="Arial" w:hAnsi="Arial" w:cs="Arial"/>
          <w:sz w:val="22"/>
          <w:szCs w:val="22"/>
        </w:rPr>
        <w:t>item</w:t>
      </w:r>
      <w:r w:rsidR="00043FD0" w:rsidRPr="007B76BC">
        <w:rPr>
          <w:rFonts w:ascii="Arial" w:hAnsi="Arial" w:cs="Arial"/>
          <w:sz w:val="22"/>
          <w:szCs w:val="22"/>
        </w:rPr>
        <w:t>,</w:t>
      </w:r>
      <w:r w:rsidRPr="007B76BC">
        <w:rPr>
          <w:rFonts w:ascii="Arial" w:hAnsi="Arial" w:cs="Arial"/>
          <w:sz w:val="22"/>
          <w:szCs w:val="22"/>
        </w:rPr>
        <w:t xml:space="preserve"> conforme descrito neste Edital e seus anexos.</w:t>
      </w:r>
    </w:p>
    <w:p w:rsidR="006F5D55" w:rsidRPr="007B76BC" w:rsidRDefault="006F5D55" w:rsidP="00576495">
      <w:pPr>
        <w:contextualSpacing/>
        <w:jc w:val="both"/>
        <w:rPr>
          <w:rFonts w:ascii="Arial" w:hAnsi="Arial" w:cs="Arial"/>
          <w:sz w:val="22"/>
          <w:szCs w:val="22"/>
        </w:rPr>
      </w:pPr>
      <w:r w:rsidRPr="007B76BC">
        <w:rPr>
          <w:rFonts w:ascii="Arial" w:hAnsi="Arial" w:cs="Arial"/>
          <w:sz w:val="22"/>
          <w:szCs w:val="22"/>
        </w:rPr>
        <w:t xml:space="preserve">1.2 - </w:t>
      </w:r>
      <w:proofErr w:type="gramStart"/>
      <w:r w:rsidRPr="007B76BC">
        <w:rPr>
          <w:rFonts w:ascii="Arial" w:hAnsi="Arial" w:cs="Arial"/>
          <w:sz w:val="22"/>
          <w:szCs w:val="22"/>
        </w:rPr>
        <w:t>A presente</w:t>
      </w:r>
      <w:proofErr w:type="gramEnd"/>
      <w:r w:rsidR="00B21CC3" w:rsidRPr="007B76BC">
        <w:rPr>
          <w:rFonts w:ascii="Arial" w:hAnsi="Arial" w:cs="Arial"/>
          <w:sz w:val="22"/>
          <w:szCs w:val="22"/>
        </w:rPr>
        <w:t xml:space="preserve"> dispensa de</w:t>
      </w:r>
      <w:r w:rsidRPr="007B76BC">
        <w:rPr>
          <w:rFonts w:ascii="Arial" w:hAnsi="Arial" w:cs="Arial"/>
          <w:sz w:val="22"/>
          <w:szCs w:val="22"/>
        </w:rPr>
        <w:t xml:space="preserve"> licitação será processada e julgada em conformidade com a Lei nº 8.666/93 e alterações.</w:t>
      </w:r>
    </w:p>
    <w:p w:rsidR="00662A48" w:rsidRPr="007B76BC" w:rsidRDefault="00662A48" w:rsidP="00576495">
      <w:pPr>
        <w:suppressAutoHyphens w:val="0"/>
        <w:autoSpaceDE w:val="0"/>
        <w:autoSpaceDN w:val="0"/>
        <w:adjustRightInd w:val="0"/>
        <w:contextualSpacing/>
        <w:jc w:val="both"/>
        <w:rPr>
          <w:rFonts w:ascii="Arial" w:hAnsi="Arial" w:cs="Arial"/>
          <w:sz w:val="22"/>
          <w:szCs w:val="22"/>
        </w:rPr>
      </w:pPr>
    </w:p>
    <w:p w:rsidR="00F44F49" w:rsidRPr="007B76BC" w:rsidRDefault="00F44F49" w:rsidP="00576495">
      <w:pPr>
        <w:contextualSpacing/>
        <w:jc w:val="both"/>
        <w:rPr>
          <w:rFonts w:ascii="Arial" w:hAnsi="Arial" w:cs="Arial"/>
          <w:b/>
          <w:sz w:val="22"/>
          <w:szCs w:val="22"/>
        </w:rPr>
      </w:pPr>
      <w:r w:rsidRPr="007B76BC">
        <w:rPr>
          <w:rFonts w:ascii="Arial" w:hAnsi="Arial" w:cs="Arial"/>
          <w:b/>
          <w:sz w:val="22"/>
          <w:szCs w:val="22"/>
        </w:rPr>
        <w:t>2 – OBJETO</w:t>
      </w:r>
    </w:p>
    <w:p w:rsidR="00B1176B" w:rsidRPr="007B76BC" w:rsidRDefault="00BF2243" w:rsidP="00B1176B">
      <w:pPr>
        <w:jc w:val="both"/>
        <w:rPr>
          <w:rFonts w:ascii="Arial" w:hAnsi="Arial" w:cs="Arial"/>
          <w:sz w:val="22"/>
          <w:szCs w:val="22"/>
        </w:rPr>
      </w:pPr>
      <w:r w:rsidRPr="007B76BC">
        <w:rPr>
          <w:rFonts w:ascii="Arial" w:hAnsi="Arial" w:cs="Arial"/>
          <w:sz w:val="22"/>
          <w:szCs w:val="22"/>
        </w:rPr>
        <w:t xml:space="preserve">Aquisição de </w:t>
      </w:r>
      <w:r w:rsidR="004A2A00">
        <w:rPr>
          <w:rFonts w:ascii="Arial" w:hAnsi="Arial" w:cs="Arial"/>
          <w:sz w:val="22"/>
          <w:szCs w:val="22"/>
        </w:rPr>
        <w:t>material permanente para suprir a demanda do Centro de Zoonoses e Epidemiologia de Rolim de Moura – RO.</w:t>
      </w:r>
    </w:p>
    <w:p w:rsidR="00F44F49" w:rsidRPr="007B76BC" w:rsidRDefault="00F44F49" w:rsidP="00576495">
      <w:pPr>
        <w:contextualSpacing/>
        <w:jc w:val="both"/>
        <w:rPr>
          <w:rFonts w:ascii="Arial" w:hAnsi="Arial" w:cs="Arial"/>
          <w:color w:val="000000"/>
          <w:sz w:val="22"/>
          <w:szCs w:val="22"/>
        </w:rPr>
      </w:pPr>
    </w:p>
    <w:p w:rsidR="00B1176B" w:rsidRPr="007B76BC" w:rsidRDefault="00B1176B" w:rsidP="00B1176B">
      <w:pPr>
        <w:jc w:val="both"/>
        <w:rPr>
          <w:rFonts w:ascii="Arial" w:hAnsi="Arial" w:cs="Arial"/>
          <w:b/>
          <w:sz w:val="22"/>
          <w:szCs w:val="22"/>
        </w:rPr>
      </w:pPr>
      <w:r w:rsidRPr="007B76BC">
        <w:rPr>
          <w:rFonts w:ascii="Arial" w:hAnsi="Arial" w:cs="Arial"/>
          <w:b/>
          <w:sz w:val="22"/>
          <w:szCs w:val="22"/>
        </w:rPr>
        <w:t>03 – JUSTIFICATIVA</w:t>
      </w:r>
    </w:p>
    <w:p w:rsidR="00A62F4A" w:rsidRDefault="00A62F4A" w:rsidP="00A62F4A">
      <w:pPr>
        <w:spacing w:after="120" w:line="276" w:lineRule="auto"/>
        <w:jc w:val="both"/>
        <w:rPr>
          <w:rFonts w:ascii="Arial" w:hAnsi="Arial" w:cs="Arial"/>
          <w:sz w:val="22"/>
          <w:szCs w:val="22"/>
        </w:rPr>
      </w:pPr>
      <w:r w:rsidRPr="00A62F4A">
        <w:rPr>
          <w:rFonts w:ascii="Arial" w:hAnsi="Arial" w:cs="Arial"/>
          <w:sz w:val="22"/>
          <w:szCs w:val="22"/>
        </w:rPr>
        <w:t xml:space="preserve">O objetivo </w:t>
      </w:r>
      <w:r>
        <w:rPr>
          <w:rFonts w:ascii="Arial" w:hAnsi="Arial" w:cs="Arial"/>
          <w:sz w:val="22"/>
          <w:szCs w:val="22"/>
        </w:rPr>
        <w:t>d</w:t>
      </w:r>
      <w:r w:rsidRPr="00A62F4A">
        <w:rPr>
          <w:rFonts w:ascii="Arial" w:hAnsi="Arial" w:cs="Arial"/>
          <w:sz w:val="22"/>
          <w:szCs w:val="22"/>
        </w:rPr>
        <w:t>este projeto é a aquisição de material permanente</w:t>
      </w:r>
      <w:r w:rsidRPr="00A62F4A">
        <w:rPr>
          <w:rFonts w:ascii="Arial" w:hAnsi="Arial" w:cs="Arial"/>
          <w:color w:val="333333"/>
          <w:sz w:val="22"/>
          <w:szCs w:val="22"/>
        </w:rPr>
        <w:t xml:space="preserve"> para atender a demanda </w:t>
      </w:r>
      <w:r w:rsidRPr="00A62F4A">
        <w:rPr>
          <w:rFonts w:ascii="Arial" w:hAnsi="Arial" w:cs="Arial"/>
          <w:sz w:val="22"/>
          <w:szCs w:val="22"/>
        </w:rPr>
        <w:t>do Centro de Zoonoses e também o Setor de Epidemiologia deste Município.</w:t>
      </w:r>
    </w:p>
    <w:p w:rsidR="00A62F4A" w:rsidRPr="00A62F4A" w:rsidRDefault="00A62F4A" w:rsidP="00A62F4A">
      <w:pPr>
        <w:spacing w:after="120" w:line="276" w:lineRule="auto"/>
        <w:jc w:val="both"/>
        <w:rPr>
          <w:rFonts w:ascii="Arial" w:hAnsi="Arial" w:cs="Arial"/>
          <w:sz w:val="22"/>
          <w:szCs w:val="22"/>
        </w:rPr>
      </w:pPr>
      <w:r w:rsidRPr="00A62F4A">
        <w:rPr>
          <w:rFonts w:ascii="Arial" w:hAnsi="Arial" w:cs="Arial"/>
          <w:sz w:val="22"/>
          <w:szCs w:val="22"/>
        </w:rPr>
        <w:t xml:space="preserve">O Centro de Zoonoses realiza periodicamente exames para a detecção de doenças nos animais apreendidos, principalmente no que se referente </w:t>
      </w:r>
      <w:proofErr w:type="gramStart"/>
      <w:r w:rsidRPr="00A62F4A">
        <w:rPr>
          <w:rFonts w:ascii="Arial" w:hAnsi="Arial" w:cs="Arial"/>
          <w:sz w:val="22"/>
          <w:szCs w:val="22"/>
        </w:rPr>
        <w:t>a</w:t>
      </w:r>
      <w:proofErr w:type="gramEnd"/>
      <w:r w:rsidRPr="00A62F4A">
        <w:rPr>
          <w:rFonts w:ascii="Arial" w:hAnsi="Arial" w:cs="Arial"/>
          <w:sz w:val="22"/>
          <w:szCs w:val="22"/>
        </w:rPr>
        <w:t xml:space="preserve"> raiva canina. Assim, torna-se necessário o armazenamento de material que será examinado e/ou encaminhado para laboratório de análise. </w:t>
      </w:r>
    </w:p>
    <w:p w:rsidR="00A62F4A" w:rsidRPr="00A62F4A" w:rsidRDefault="00A62F4A" w:rsidP="00A62F4A">
      <w:pPr>
        <w:spacing w:after="120" w:line="276" w:lineRule="auto"/>
        <w:jc w:val="both"/>
        <w:rPr>
          <w:rFonts w:ascii="Arial" w:hAnsi="Arial" w:cs="Arial"/>
          <w:sz w:val="22"/>
          <w:szCs w:val="22"/>
        </w:rPr>
      </w:pPr>
      <w:r w:rsidRPr="00A62F4A">
        <w:rPr>
          <w:rFonts w:ascii="Arial" w:hAnsi="Arial" w:cs="Arial"/>
          <w:sz w:val="22"/>
          <w:szCs w:val="22"/>
        </w:rPr>
        <w:t>O freezer utilizado hoje pelo Centro encontra-se deteriorado pelo uso, pelo tempo e também com capacidade inferior a demanda atual.</w:t>
      </w:r>
    </w:p>
    <w:p w:rsidR="00A62F4A" w:rsidRPr="00A62F4A" w:rsidRDefault="00A62F4A" w:rsidP="00A62F4A">
      <w:pPr>
        <w:spacing w:after="120" w:line="276" w:lineRule="auto"/>
        <w:jc w:val="both"/>
        <w:rPr>
          <w:rFonts w:ascii="Arial" w:hAnsi="Arial" w:cs="Arial"/>
          <w:sz w:val="22"/>
          <w:szCs w:val="22"/>
        </w:rPr>
      </w:pPr>
      <w:r w:rsidRPr="00A62F4A">
        <w:rPr>
          <w:rFonts w:ascii="Arial" w:hAnsi="Arial" w:cs="Arial"/>
          <w:sz w:val="22"/>
          <w:szCs w:val="22"/>
        </w:rPr>
        <w:t>Solicita-se também a aquisição de dois bebedouros que serão utilizados no Centro de Zoonoses e Setor de Epidemiologia.</w:t>
      </w:r>
    </w:p>
    <w:p w:rsidR="00A62F4A" w:rsidRPr="00A62F4A" w:rsidRDefault="00A62F4A" w:rsidP="00A62F4A">
      <w:pPr>
        <w:spacing w:after="120" w:line="276" w:lineRule="auto"/>
        <w:jc w:val="both"/>
        <w:rPr>
          <w:rFonts w:ascii="Arial" w:hAnsi="Arial" w:cs="Arial"/>
          <w:sz w:val="22"/>
          <w:szCs w:val="22"/>
        </w:rPr>
      </w:pPr>
      <w:r w:rsidRPr="00A62F4A">
        <w:rPr>
          <w:rFonts w:ascii="Arial" w:hAnsi="Arial" w:cs="Arial"/>
          <w:sz w:val="22"/>
          <w:szCs w:val="22"/>
        </w:rPr>
        <w:t>Diante destes fatos, é que se propõe a aquisição de um freezer de duas portas e dois bebedouros para atender a demanda.</w:t>
      </w:r>
    </w:p>
    <w:p w:rsidR="00A62F4A" w:rsidRPr="00A62F4A" w:rsidRDefault="00A62F4A" w:rsidP="00A62F4A">
      <w:pPr>
        <w:spacing w:after="120" w:line="276" w:lineRule="auto"/>
        <w:jc w:val="both"/>
        <w:rPr>
          <w:rFonts w:ascii="Arial" w:hAnsi="Arial" w:cs="Arial"/>
          <w:sz w:val="22"/>
          <w:szCs w:val="22"/>
        </w:rPr>
      </w:pPr>
      <w:r w:rsidRPr="00A62F4A">
        <w:rPr>
          <w:rFonts w:ascii="Arial" w:hAnsi="Arial" w:cs="Arial"/>
          <w:sz w:val="22"/>
          <w:szCs w:val="22"/>
        </w:rPr>
        <w:t>As especificações e quantidade estão descritas no SAMS número 033/2016, que seguem em anexo.</w:t>
      </w:r>
    </w:p>
    <w:p w:rsidR="00DD61F7" w:rsidRPr="007B76BC" w:rsidRDefault="00DD61F7" w:rsidP="00DD61F7">
      <w:pPr>
        <w:pStyle w:val="Corpodetexto"/>
        <w:jc w:val="both"/>
        <w:rPr>
          <w:rFonts w:ascii="Arial" w:hAnsi="Arial" w:cs="Arial"/>
          <w:b w:val="0"/>
          <w:sz w:val="22"/>
          <w:szCs w:val="22"/>
        </w:rPr>
      </w:pPr>
    </w:p>
    <w:p w:rsidR="00B1176B" w:rsidRPr="007B76BC" w:rsidRDefault="00B1176B" w:rsidP="00B1176B">
      <w:pPr>
        <w:jc w:val="both"/>
        <w:rPr>
          <w:rFonts w:ascii="Arial" w:hAnsi="Arial" w:cs="Arial"/>
          <w:b/>
          <w:sz w:val="22"/>
          <w:szCs w:val="22"/>
        </w:rPr>
      </w:pPr>
      <w:r w:rsidRPr="007B76BC">
        <w:rPr>
          <w:rFonts w:ascii="Arial" w:hAnsi="Arial" w:cs="Arial"/>
          <w:b/>
          <w:sz w:val="22"/>
          <w:szCs w:val="22"/>
        </w:rPr>
        <w:t>04 – DOS RECURSOS ORÇAMENTÁRIOS</w:t>
      </w:r>
    </w:p>
    <w:p w:rsidR="00011CF8" w:rsidRPr="00011CF8" w:rsidRDefault="00011CF8" w:rsidP="00011CF8">
      <w:pPr>
        <w:spacing w:after="120" w:line="276" w:lineRule="auto"/>
        <w:jc w:val="both"/>
        <w:rPr>
          <w:rFonts w:ascii="Arial" w:hAnsi="Arial" w:cs="Arial"/>
          <w:sz w:val="22"/>
          <w:szCs w:val="22"/>
        </w:rPr>
      </w:pPr>
      <w:r w:rsidRPr="00011CF8">
        <w:rPr>
          <w:rFonts w:ascii="Arial" w:hAnsi="Arial" w:cs="Arial"/>
          <w:sz w:val="22"/>
          <w:szCs w:val="22"/>
        </w:rPr>
        <w:t>As despesas correrão por conta do elemento de despesa 44.90.52.00.00 (equipamentos e material permanente), p</w:t>
      </w:r>
      <w:r w:rsidRPr="00011CF8">
        <w:rPr>
          <w:rFonts w:ascii="Arial" w:hAnsi="Arial" w:cs="Arial"/>
          <w:bCs/>
          <w:sz w:val="22"/>
          <w:szCs w:val="22"/>
        </w:rPr>
        <w:t>rojeto atividade 2.145</w:t>
      </w:r>
      <w:r w:rsidRPr="00011CF8">
        <w:rPr>
          <w:rFonts w:ascii="Arial" w:hAnsi="Arial" w:cs="Arial"/>
          <w:sz w:val="22"/>
          <w:szCs w:val="22"/>
        </w:rPr>
        <w:t>.</w:t>
      </w:r>
    </w:p>
    <w:p w:rsidR="00AD6806" w:rsidRPr="007B76BC" w:rsidRDefault="00AD6806" w:rsidP="00B1176B">
      <w:pPr>
        <w:jc w:val="both"/>
        <w:rPr>
          <w:rFonts w:ascii="Arial" w:hAnsi="Arial" w:cs="Arial"/>
          <w:color w:val="000000"/>
          <w:sz w:val="22"/>
          <w:szCs w:val="22"/>
        </w:rPr>
      </w:pPr>
    </w:p>
    <w:p w:rsidR="00B1176B" w:rsidRPr="007B76BC" w:rsidRDefault="00B1176B" w:rsidP="00B1176B">
      <w:pPr>
        <w:jc w:val="both"/>
        <w:rPr>
          <w:rFonts w:ascii="Arial" w:hAnsi="Arial" w:cs="Arial"/>
          <w:b/>
          <w:sz w:val="22"/>
          <w:szCs w:val="22"/>
        </w:rPr>
      </w:pPr>
      <w:r w:rsidRPr="007B76BC">
        <w:rPr>
          <w:rFonts w:ascii="Arial" w:hAnsi="Arial" w:cs="Arial"/>
          <w:b/>
          <w:sz w:val="22"/>
          <w:szCs w:val="22"/>
        </w:rPr>
        <w:t>05 – EXECUÇÃO</w:t>
      </w:r>
    </w:p>
    <w:p w:rsidR="00B1176B" w:rsidRPr="007B76BC" w:rsidRDefault="00B1176B" w:rsidP="00B1176B">
      <w:pPr>
        <w:jc w:val="both"/>
        <w:rPr>
          <w:rFonts w:ascii="Arial" w:hAnsi="Arial" w:cs="Arial"/>
          <w:sz w:val="22"/>
          <w:szCs w:val="22"/>
        </w:rPr>
      </w:pPr>
      <w:r w:rsidRPr="007B76BC">
        <w:rPr>
          <w:rFonts w:ascii="Arial" w:hAnsi="Arial" w:cs="Arial"/>
          <w:sz w:val="22"/>
          <w:szCs w:val="22"/>
        </w:rPr>
        <w:t>Forma indireta.</w:t>
      </w:r>
    </w:p>
    <w:p w:rsidR="00B1176B" w:rsidRPr="007B76BC" w:rsidRDefault="00B1176B" w:rsidP="00B1176B">
      <w:pPr>
        <w:jc w:val="both"/>
        <w:rPr>
          <w:rFonts w:ascii="Arial" w:hAnsi="Arial" w:cs="Arial"/>
          <w:sz w:val="22"/>
          <w:szCs w:val="22"/>
        </w:rPr>
      </w:pPr>
    </w:p>
    <w:p w:rsidR="00B1176B" w:rsidRPr="007B76BC" w:rsidRDefault="00B1176B" w:rsidP="00B1176B">
      <w:pPr>
        <w:jc w:val="both"/>
        <w:rPr>
          <w:rFonts w:ascii="Arial" w:hAnsi="Arial" w:cs="Arial"/>
          <w:b/>
          <w:sz w:val="22"/>
          <w:szCs w:val="22"/>
        </w:rPr>
      </w:pPr>
      <w:r w:rsidRPr="007B76BC">
        <w:rPr>
          <w:rFonts w:ascii="Arial" w:hAnsi="Arial" w:cs="Arial"/>
          <w:b/>
          <w:sz w:val="22"/>
          <w:szCs w:val="22"/>
        </w:rPr>
        <w:t>06 – DO PAGAMENTO</w:t>
      </w:r>
    </w:p>
    <w:p w:rsidR="00667D7B" w:rsidRPr="007B76BC" w:rsidRDefault="00667D7B" w:rsidP="00B1176B">
      <w:pPr>
        <w:jc w:val="both"/>
        <w:rPr>
          <w:rFonts w:ascii="Arial" w:hAnsi="Arial" w:cs="Arial"/>
          <w:sz w:val="22"/>
          <w:szCs w:val="22"/>
        </w:rPr>
      </w:pPr>
      <w:r w:rsidRPr="007B76BC">
        <w:rPr>
          <w:rFonts w:ascii="Arial" w:hAnsi="Arial" w:cs="Arial"/>
          <w:sz w:val="22"/>
          <w:szCs w:val="22"/>
        </w:rPr>
        <w:lastRenderedPageBreak/>
        <w:t>O pagamento será efetuado</w:t>
      </w:r>
      <w:r w:rsidR="00D9536D" w:rsidRPr="007B76BC">
        <w:rPr>
          <w:rFonts w:ascii="Arial" w:hAnsi="Arial" w:cs="Arial"/>
          <w:sz w:val="22"/>
          <w:szCs w:val="22"/>
        </w:rPr>
        <w:t xml:space="preserve"> em até 30 (trinta) dias,</w:t>
      </w:r>
      <w:r w:rsidRPr="007B76BC">
        <w:rPr>
          <w:rFonts w:ascii="Arial" w:hAnsi="Arial" w:cs="Arial"/>
          <w:sz w:val="22"/>
          <w:szCs w:val="22"/>
        </w:rPr>
        <w:t xml:space="preserve"> após a entrega do material, e conforme a emissão da nota fiscal com os respectivos orçamentos devidamente autorizados, que serão atestados e encaminhados ao setor competente para o pagamento da despesa.</w:t>
      </w:r>
    </w:p>
    <w:p w:rsidR="00B1176B" w:rsidRPr="007B76BC" w:rsidRDefault="00B1176B" w:rsidP="00B1176B">
      <w:pPr>
        <w:jc w:val="both"/>
        <w:rPr>
          <w:rFonts w:ascii="Arial" w:hAnsi="Arial" w:cs="Arial"/>
          <w:b/>
          <w:sz w:val="22"/>
          <w:szCs w:val="22"/>
        </w:rPr>
      </w:pPr>
      <w:r w:rsidRPr="007B76BC">
        <w:rPr>
          <w:rFonts w:ascii="Arial" w:hAnsi="Arial" w:cs="Arial"/>
          <w:sz w:val="22"/>
          <w:szCs w:val="22"/>
        </w:rPr>
        <w:t>O pagamento será realizado mediante liquidação da despesa em até 30 (trinta) dias, conforme dispõe art. 62 e 63 da 4.320/64 e demais documentos pertinentes ao objeto licitado.</w:t>
      </w:r>
    </w:p>
    <w:p w:rsidR="00B1176B" w:rsidRPr="007B76BC" w:rsidRDefault="00B1176B" w:rsidP="00B1176B">
      <w:pPr>
        <w:jc w:val="both"/>
        <w:rPr>
          <w:rFonts w:ascii="Arial" w:hAnsi="Arial" w:cs="Arial"/>
          <w:sz w:val="22"/>
          <w:szCs w:val="22"/>
        </w:rPr>
      </w:pPr>
    </w:p>
    <w:p w:rsidR="00B1176B" w:rsidRPr="007B76BC" w:rsidRDefault="00B1176B" w:rsidP="00B1176B">
      <w:pPr>
        <w:jc w:val="both"/>
        <w:rPr>
          <w:rFonts w:ascii="Arial" w:hAnsi="Arial" w:cs="Arial"/>
          <w:b/>
          <w:sz w:val="22"/>
          <w:szCs w:val="22"/>
        </w:rPr>
      </w:pPr>
      <w:r w:rsidRPr="007B76BC">
        <w:rPr>
          <w:rFonts w:ascii="Arial" w:hAnsi="Arial" w:cs="Arial"/>
          <w:b/>
          <w:sz w:val="22"/>
          <w:szCs w:val="22"/>
        </w:rPr>
        <w:t xml:space="preserve">07 </w:t>
      </w:r>
      <w:r w:rsidR="00667D7B" w:rsidRPr="007B76BC">
        <w:rPr>
          <w:rFonts w:ascii="Arial" w:hAnsi="Arial" w:cs="Arial"/>
          <w:b/>
          <w:sz w:val="22"/>
          <w:szCs w:val="22"/>
        </w:rPr>
        <w:t>–</w:t>
      </w:r>
      <w:r w:rsidR="00FC0CBD" w:rsidRPr="007B76BC">
        <w:rPr>
          <w:rFonts w:ascii="Arial" w:hAnsi="Arial" w:cs="Arial"/>
          <w:b/>
          <w:sz w:val="22"/>
          <w:szCs w:val="22"/>
        </w:rPr>
        <w:t>FISCALIZAÇÃO</w:t>
      </w:r>
    </w:p>
    <w:p w:rsidR="00B1176B" w:rsidRPr="007B76BC" w:rsidRDefault="0050766C" w:rsidP="00B1176B">
      <w:pPr>
        <w:jc w:val="both"/>
        <w:rPr>
          <w:rFonts w:ascii="Arial" w:hAnsi="Arial" w:cs="Arial"/>
          <w:sz w:val="22"/>
          <w:szCs w:val="22"/>
        </w:rPr>
      </w:pPr>
      <w:r w:rsidRPr="007B76BC">
        <w:rPr>
          <w:rFonts w:ascii="Arial" w:hAnsi="Arial" w:cs="Arial"/>
          <w:sz w:val="22"/>
          <w:szCs w:val="22"/>
        </w:rPr>
        <w:t>A fiscalização dos serviços realizados pela empresa vencedora do objeto deste projeto básico caberá à comissão de Recebimento de Serviços/Material</w:t>
      </w:r>
      <w:r w:rsidR="00667D7B" w:rsidRPr="007B76BC">
        <w:rPr>
          <w:rFonts w:ascii="Arial" w:hAnsi="Arial" w:cs="Arial"/>
          <w:sz w:val="22"/>
          <w:szCs w:val="22"/>
        </w:rPr>
        <w:t>.</w:t>
      </w:r>
    </w:p>
    <w:p w:rsidR="00B1176B" w:rsidRPr="007B76BC" w:rsidRDefault="00B1176B" w:rsidP="00B1176B">
      <w:pPr>
        <w:jc w:val="both"/>
        <w:rPr>
          <w:rFonts w:ascii="Arial" w:hAnsi="Arial" w:cs="Arial"/>
          <w:sz w:val="22"/>
          <w:szCs w:val="22"/>
        </w:rPr>
      </w:pPr>
    </w:p>
    <w:p w:rsidR="00B1176B" w:rsidRDefault="00B1176B" w:rsidP="00B1176B">
      <w:pPr>
        <w:jc w:val="both"/>
        <w:rPr>
          <w:rFonts w:ascii="Arial" w:hAnsi="Arial" w:cs="Arial"/>
          <w:b/>
          <w:sz w:val="22"/>
          <w:szCs w:val="22"/>
        </w:rPr>
      </w:pPr>
      <w:r w:rsidRPr="006B5F1B">
        <w:rPr>
          <w:rFonts w:ascii="Arial" w:hAnsi="Arial" w:cs="Arial"/>
          <w:b/>
          <w:sz w:val="22"/>
          <w:szCs w:val="22"/>
        </w:rPr>
        <w:t>08 – DAS OBRIGAÇÕES DA CONTRATADA</w:t>
      </w:r>
    </w:p>
    <w:p w:rsidR="00011CF8" w:rsidRPr="00011CF8" w:rsidRDefault="00011CF8" w:rsidP="00011CF8">
      <w:pPr>
        <w:spacing w:after="120"/>
        <w:jc w:val="both"/>
        <w:rPr>
          <w:rFonts w:ascii="Arial" w:eastAsia="Calibri" w:hAnsi="Arial" w:cs="Arial"/>
          <w:sz w:val="22"/>
          <w:szCs w:val="22"/>
          <w:lang w:eastAsia="en-US"/>
        </w:rPr>
      </w:pPr>
      <w:r w:rsidRPr="00011CF8">
        <w:rPr>
          <w:rFonts w:ascii="Arial" w:eastAsia="Calibri" w:hAnsi="Arial" w:cs="Arial"/>
          <w:sz w:val="22"/>
          <w:szCs w:val="22"/>
          <w:lang w:eastAsia="en-US"/>
        </w:rPr>
        <w:t>Entregar no Almoxarifado Central, os produtos solicitados após a liberação e emissão da nota de empenho;</w:t>
      </w:r>
    </w:p>
    <w:p w:rsidR="00011CF8" w:rsidRPr="00011CF8" w:rsidRDefault="00011CF8" w:rsidP="00011CF8">
      <w:pPr>
        <w:spacing w:after="120"/>
        <w:jc w:val="both"/>
        <w:rPr>
          <w:rFonts w:ascii="Arial" w:eastAsia="Calibri" w:hAnsi="Arial" w:cs="Arial"/>
          <w:sz w:val="22"/>
          <w:szCs w:val="22"/>
          <w:lang w:eastAsia="en-US"/>
        </w:rPr>
      </w:pPr>
      <w:r w:rsidRPr="00011CF8">
        <w:rPr>
          <w:rFonts w:ascii="Arial" w:eastAsia="Calibri" w:hAnsi="Arial" w:cs="Arial"/>
          <w:sz w:val="22"/>
          <w:szCs w:val="22"/>
          <w:lang w:eastAsia="en-US"/>
        </w:rPr>
        <w:t>Respeitar os prazos estipulados em contrato para a empresa dos produtos;</w:t>
      </w:r>
    </w:p>
    <w:p w:rsidR="00011CF8" w:rsidRPr="00011CF8" w:rsidRDefault="00011CF8" w:rsidP="00011CF8">
      <w:pPr>
        <w:spacing w:after="120"/>
        <w:jc w:val="both"/>
        <w:rPr>
          <w:rFonts w:ascii="Arial" w:hAnsi="Arial" w:cs="Arial"/>
          <w:sz w:val="22"/>
          <w:szCs w:val="22"/>
        </w:rPr>
      </w:pPr>
      <w:r w:rsidRPr="00011CF8">
        <w:rPr>
          <w:rFonts w:ascii="Arial" w:hAnsi="Arial" w:cs="Arial"/>
          <w:sz w:val="22"/>
          <w:szCs w:val="22"/>
        </w:rPr>
        <w:t>Fornecer os produtos de primeira qualidade, dentro das especificações contidas no edital a ser elaborado pela Comissão Permanente de Licitação (CPL);</w:t>
      </w:r>
    </w:p>
    <w:p w:rsidR="00011CF8" w:rsidRPr="00011CF8" w:rsidRDefault="00011CF8" w:rsidP="00011CF8">
      <w:pPr>
        <w:spacing w:after="120"/>
        <w:jc w:val="both"/>
        <w:rPr>
          <w:rFonts w:ascii="Arial" w:hAnsi="Arial" w:cs="Arial"/>
          <w:sz w:val="22"/>
          <w:szCs w:val="22"/>
        </w:rPr>
      </w:pPr>
      <w:r w:rsidRPr="00011CF8">
        <w:rPr>
          <w:rFonts w:ascii="Arial" w:hAnsi="Arial" w:cs="Arial"/>
          <w:sz w:val="22"/>
          <w:szCs w:val="22"/>
        </w:rPr>
        <w:t>Fornecer produtos novos, montados e funcionando;</w:t>
      </w:r>
    </w:p>
    <w:p w:rsidR="00011CF8" w:rsidRPr="00011CF8" w:rsidRDefault="00011CF8" w:rsidP="00011CF8">
      <w:pPr>
        <w:spacing w:after="120"/>
        <w:jc w:val="both"/>
        <w:rPr>
          <w:rFonts w:ascii="Arial" w:hAnsi="Arial" w:cs="Arial"/>
          <w:sz w:val="22"/>
          <w:szCs w:val="22"/>
        </w:rPr>
      </w:pPr>
      <w:r w:rsidRPr="00011CF8">
        <w:rPr>
          <w:rFonts w:ascii="Arial" w:hAnsi="Arial" w:cs="Arial"/>
          <w:sz w:val="22"/>
          <w:szCs w:val="22"/>
        </w:rPr>
        <w:t>Responder por todas as obrigações trabalhistas e previdenciárias referentes à entrega dos produtos, objeto deste Edital;</w:t>
      </w:r>
    </w:p>
    <w:p w:rsidR="00011CF8" w:rsidRPr="00011CF8" w:rsidRDefault="00011CF8" w:rsidP="00011CF8">
      <w:pPr>
        <w:spacing w:after="120"/>
        <w:jc w:val="both"/>
        <w:rPr>
          <w:rFonts w:ascii="Arial" w:hAnsi="Arial" w:cs="Arial"/>
          <w:sz w:val="22"/>
          <w:szCs w:val="22"/>
        </w:rPr>
      </w:pPr>
      <w:r w:rsidRPr="00011CF8">
        <w:rPr>
          <w:rFonts w:ascii="Arial" w:hAnsi="Arial" w:cs="Arial"/>
          <w:sz w:val="22"/>
          <w:szCs w:val="22"/>
        </w:rPr>
        <w:t>Responsabilizar-se pela mão-de-obra para descarregar os produtos no Almoxarifado Central ou em local indicado pela SEMUSA;</w:t>
      </w:r>
    </w:p>
    <w:p w:rsidR="00011CF8" w:rsidRPr="00011CF8" w:rsidRDefault="00011CF8" w:rsidP="00011CF8">
      <w:pPr>
        <w:spacing w:after="120"/>
        <w:jc w:val="both"/>
        <w:rPr>
          <w:rFonts w:ascii="Arial" w:hAnsi="Arial" w:cs="Arial"/>
          <w:sz w:val="22"/>
          <w:szCs w:val="22"/>
        </w:rPr>
      </w:pPr>
      <w:r w:rsidRPr="00011CF8">
        <w:rPr>
          <w:rFonts w:ascii="Arial" w:hAnsi="Arial" w:cs="Arial"/>
          <w:sz w:val="22"/>
          <w:szCs w:val="22"/>
        </w:rPr>
        <w:t xml:space="preserve">Manter enquanto </w:t>
      </w:r>
      <w:proofErr w:type="gramStart"/>
      <w:r w:rsidRPr="00011CF8">
        <w:rPr>
          <w:rFonts w:ascii="Arial" w:hAnsi="Arial" w:cs="Arial"/>
          <w:sz w:val="22"/>
          <w:szCs w:val="22"/>
        </w:rPr>
        <w:t>estiver</w:t>
      </w:r>
      <w:proofErr w:type="gramEnd"/>
      <w:r w:rsidRPr="00011CF8">
        <w:rPr>
          <w:rFonts w:ascii="Arial" w:hAnsi="Arial" w:cs="Arial"/>
          <w:sz w:val="22"/>
          <w:szCs w:val="22"/>
        </w:rPr>
        <w:t xml:space="preserve"> em vigor o contrato, as exigências do Edital no que diz respeito à habilitação.</w:t>
      </w:r>
    </w:p>
    <w:p w:rsidR="006B5F1B" w:rsidRPr="00011CF8" w:rsidRDefault="006B5F1B" w:rsidP="00B1176B">
      <w:pPr>
        <w:jc w:val="both"/>
        <w:rPr>
          <w:rFonts w:ascii="Arial" w:hAnsi="Arial" w:cs="Arial"/>
          <w:sz w:val="22"/>
          <w:szCs w:val="22"/>
        </w:rPr>
      </w:pPr>
      <w:r w:rsidRPr="00011CF8">
        <w:rPr>
          <w:rFonts w:ascii="Arial" w:hAnsi="Arial" w:cs="Arial"/>
          <w:sz w:val="22"/>
          <w:szCs w:val="22"/>
        </w:rPr>
        <w:t>Cumprir fielmente o que estabelece o edital e seus anexos</w:t>
      </w:r>
    </w:p>
    <w:p w:rsidR="00011CF8" w:rsidRPr="00011CF8" w:rsidRDefault="00011CF8" w:rsidP="00B1176B">
      <w:pPr>
        <w:jc w:val="both"/>
        <w:rPr>
          <w:rFonts w:ascii="Arial" w:hAnsi="Arial" w:cs="Arial"/>
          <w:sz w:val="22"/>
          <w:szCs w:val="22"/>
        </w:rPr>
      </w:pPr>
    </w:p>
    <w:p w:rsidR="002C56FD" w:rsidRPr="00011CF8" w:rsidRDefault="002C56FD" w:rsidP="00B1176B">
      <w:pPr>
        <w:pStyle w:val="PargrafodaLista"/>
        <w:ind w:left="0"/>
        <w:jc w:val="both"/>
        <w:rPr>
          <w:rFonts w:ascii="Arial" w:hAnsi="Arial" w:cs="Arial"/>
          <w:sz w:val="22"/>
          <w:szCs w:val="22"/>
        </w:rPr>
      </w:pPr>
      <w:r w:rsidRPr="00011CF8">
        <w:rPr>
          <w:rFonts w:ascii="Arial" w:hAnsi="Arial" w:cs="Arial"/>
          <w:sz w:val="22"/>
          <w:szCs w:val="22"/>
        </w:rPr>
        <w:t xml:space="preserve">Fica a cargo da contratante, exercer, ampla, irrestrita e permanente fiscalização durante toda a execução dos serviços, bem como estabelecer parâmetros e diretrizes na execução, aplicando a Contratada (o), nos termos da regulamentação própria, sanções cabíveis pelas infrações acaso verificadas, após devidamente apuradas; </w:t>
      </w:r>
    </w:p>
    <w:p w:rsidR="00011CF8" w:rsidRPr="00011CF8" w:rsidRDefault="00011CF8" w:rsidP="00B1176B">
      <w:pPr>
        <w:pStyle w:val="PargrafodaLista"/>
        <w:ind w:left="0"/>
        <w:jc w:val="both"/>
        <w:rPr>
          <w:rFonts w:ascii="Arial" w:hAnsi="Arial" w:cs="Arial"/>
          <w:sz w:val="22"/>
          <w:szCs w:val="22"/>
        </w:rPr>
      </w:pPr>
    </w:p>
    <w:p w:rsidR="002C56FD" w:rsidRPr="00011CF8" w:rsidRDefault="002C56FD" w:rsidP="00B1176B">
      <w:pPr>
        <w:pStyle w:val="PargrafodaLista"/>
        <w:ind w:left="0"/>
        <w:jc w:val="both"/>
        <w:rPr>
          <w:rFonts w:ascii="Arial" w:hAnsi="Arial" w:cs="Arial"/>
          <w:sz w:val="22"/>
          <w:szCs w:val="22"/>
        </w:rPr>
      </w:pPr>
      <w:r w:rsidRPr="00011CF8">
        <w:rPr>
          <w:rFonts w:ascii="Arial" w:hAnsi="Arial" w:cs="Arial"/>
          <w:sz w:val="22"/>
          <w:szCs w:val="22"/>
        </w:rPr>
        <w:t>A fiscalização será realizada, visando garantir as condições de regularidade, continuidade, eficiência, segurança, atualidade, generalidade dos materiais entregues, podendo a contratante tomar toda e qualquer decisão inclusive cancelamento do contrato conforme previsto na Lei 8.666/93.</w:t>
      </w:r>
    </w:p>
    <w:p w:rsidR="00284210" w:rsidRPr="007B76BC" w:rsidRDefault="00284210" w:rsidP="00B1176B">
      <w:pPr>
        <w:jc w:val="both"/>
        <w:rPr>
          <w:rFonts w:ascii="Arial" w:hAnsi="Arial" w:cs="Arial"/>
          <w:b/>
          <w:sz w:val="22"/>
          <w:szCs w:val="22"/>
        </w:rPr>
      </w:pPr>
    </w:p>
    <w:p w:rsidR="00B1176B" w:rsidRPr="007B76BC" w:rsidRDefault="00B1176B" w:rsidP="00B1176B">
      <w:pPr>
        <w:jc w:val="both"/>
        <w:rPr>
          <w:rFonts w:ascii="Arial" w:hAnsi="Arial" w:cs="Arial"/>
          <w:b/>
          <w:sz w:val="22"/>
          <w:szCs w:val="22"/>
        </w:rPr>
      </w:pPr>
      <w:r w:rsidRPr="007B76BC">
        <w:rPr>
          <w:rFonts w:ascii="Arial" w:hAnsi="Arial" w:cs="Arial"/>
          <w:b/>
          <w:sz w:val="22"/>
          <w:szCs w:val="22"/>
        </w:rPr>
        <w:t>09 – DOS EQUIPAMENTOS</w:t>
      </w:r>
    </w:p>
    <w:p w:rsidR="00B1176B" w:rsidRPr="007B76BC" w:rsidRDefault="00B1176B" w:rsidP="00B1176B">
      <w:pPr>
        <w:jc w:val="both"/>
        <w:rPr>
          <w:rFonts w:ascii="Arial" w:hAnsi="Arial" w:cs="Arial"/>
          <w:sz w:val="22"/>
          <w:szCs w:val="22"/>
        </w:rPr>
      </w:pPr>
      <w:r w:rsidRPr="007B76BC">
        <w:rPr>
          <w:rFonts w:ascii="Arial" w:hAnsi="Arial" w:cs="Arial"/>
          <w:sz w:val="22"/>
          <w:szCs w:val="22"/>
        </w:rPr>
        <w:t>Os equipamentos necessários para a realização dos serviços referentes ao objeto descrito no item 02 serão de prioridade e responsabilidade exclusivamente do contratado.</w:t>
      </w:r>
    </w:p>
    <w:p w:rsidR="00B1176B" w:rsidRPr="007B76BC" w:rsidRDefault="00B1176B" w:rsidP="00B1176B">
      <w:pPr>
        <w:jc w:val="both"/>
        <w:rPr>
          <w:rFonts w:ascii="Arial" w:hAnsi="Arial" w:cs="Arial"/>
          <w:sz w:val="22"/>
          <w:szCs w:val="22"/>
        </w:rPr>
      </w:pPr>
    </w:p>
    <w:p w:rsidR="00B1176B" w:rsidRPr="007B76BC" w:rsidRDefault="00B1176B" w:rsidP="00B1176B">
      <w:pPr>
        <w:jc w:val="both"/>
        <w:rPr>
          <w:rFonts w:ascii="Arial" w:hAnsi="Arial" w:cs="Arial"/>
          <w:b/>
          <w:sz w:val="22"/>
          <w:szCs w:val="22"/>
        </w:rPr>
      </w:pPr>
      <w:r w:rsidRPr="007B76BC">
        <w:rPr>
          <w:rFonts w:ascii="Arial" w:hAnsi="Arial" w:cs="Arial"/>
          <w:b/>
          <w:sz w:val="22"/>
          <w:szCs w:val="22"/>
        </w:rPr>
        <w:t>10 – VIGÊNCIA DO CONTRATO A SER FIRMADO</w:t>
      </w:r>
    </w:p>
    <w:p w:rsidR="00B1176B" w:rsidRDefault="00A74893" w:rsidP="00B1176B">
      <w:pPr>
        <w:jc w:val="both"/>
        <w:rPr>
          <w:rFonts w:ascii="Calibri" w:hAnsi="Calibri"/>
        </w:rPr>
      </w:pPr>
      <w:r w:rsidRPr="009D49E2">
        <w:rPr>
          <w:rFonts w:ascii="Calibri" w:hAnsi="Calibri"/>
        </w:rPr>
        <w:t>O prazo de vigência contratual será no prazo de vigência da garantia dos equipamentos</w:t>
      </w:r>
      <w:r>
        <w:rPr>
          <w:rFonts w:ascii="Calibri" w:hAnsi="Calibri"/>
        </w:rPr>
        <w:t xml:space="preserve">, </w:t>
      </w:r>
      <w:proofErr w:type="gramStart"/>
      <w:r>
        <w:rPr>
          <w:rFonts w:ascii="Calibri" w:hAnsi="Calibri"/>
        </w:rPr>
        <w:t>ou seja</w:t>
      </w:r>
      <w:proofErr w:type="gramEnd"/>
      <w:r>
        <w:rPr>
          <w:rFonts w:ascii="Calibri" w:hAnsi="Calibri"/>
        </w:rPr>
        <w:t xml:space="preserve"> 01 (um) ano.</w:t>
      </w:r>
    </w:p>
    <w:p w:rsidR="00A74893" w:rsidRPr="007B76BC" w:rsidRDefault="00A74893" w:rsidP="00B1176B">
      <w:pPr>
        <w:jc w:val="both"/>
        <w:rPr>
          <w:rFonts w:ascii="Arial" w:hAnsi="Arial" w:cs="Arial"/>
          <w:b/>
          <w:color w:val="FF0000"/>
          <w:sz w:val="22"/>
          <w:szCs w:val="22"/>
        </w:rPr>
      </w:pPr>
    </w:p>
    <w:p w:rsidR="00B21CC3" w:rsidRPr="007B76BC" w:rsidRDefault="000E587E" w:rsidP="00576495">
      <w:pPr>
        <w:contextualSpacing/>
        <w:jc w:val="both"/>
        <w:rPr>
          <w:rFonts w:ascii="Arial" w:hAnsi="Arial" w:cs="Arial"/>
          <w:b/>
          <w:sz w:val="22"/>
          <w:szCs w:val="22"/>
        </w:rPr>
      </w:pPr>
      <w:r>
        <w:rPr>
          <w:rFonts w:ascii="Arial" w:hAnsi="Arial" w:cs="Arial"/>
          <w:b/>
          <w:sz w:val="22"/>
          <w:szCs w:val="22"/>
        </w:rPr>
        <w:lastRenderedPageBreak/>
        <w:t>11</w:t>
      </w:r>
      <w:r w:rsidR="009F53CE" w:rsidRPr="007B76BC">
        <w:rPr>
          <w:rFonts w:ascii="Arial" w:hAnsi="Arial" w:cs="Arial"/>
          <w:b/>
          <w:sz w:val="22"/>
          <w:szCs w:val="22"/>
        </w:rPr>
        <w:t xml:space="preserve">. </w:t>
      </w:r>
      <w:r w:rsidR="00196BC3" w:rsidRPr="007B76BC">
        <w:rPr>
          <w:rFonts w:ascii="Arial" w:hAnsi="Arial" w:cs="Arial"/>
          <w:b/>
          <w:sz w:val="22"/>
          <w:szCs w:val="22"/>
        </w:rPr>
        <w:t>REQUISITOS PARA PARTICIPAR DO CERTAME LICITATORIO</w:t>
      </w:r>
    </w:p>
    <w:p w:rsidR="00576495" w:rsidRDefault="00196BC3" w:rsidP="00576495">
      <w:pPr>
        <w:pStyle w:val="PargrafodaLista"/>
        <w:ind w:left="0"/>
        <w:jc w:val="both"/>
        <w:rPr>
          <w:rFonts w:ascii="Arial" w:hAnsi="Arial" w:cs="Arial"/>
          <w:sz w:val="22"/>
          <w:szCs w:val="22"/>
        </w:rPr>
      </w:pPr>
      <w:r w:rsidRPr="007B76BC">
        <w:rPr>
          <w:rFonts w:ascii="Arial" w:hAnsi="Arial" w:cs="Arial"/>
          <w:sz w:val="22"/>
          <w:szCs w:val="22"/>
        </w:rPr>
        <w:t>Todas as empresas licitantes que acorrerem a este projeto básico deverão apresentar as informações descritas no edital a ser elaborado pela Comissã</w:t>
      </w:r>
      <w:r w:rsidR="00035B5C" w:rsidRPr="007B76BC">
        <w:rPr>
          <w:rFonts w:ascii="Arial" w:hAnsi="Arial" w:cs="Arial"/>
          <w:sz w:val="22"/>
          <w:szCs w:val="22"/>
        </w:rPr>
        <w:t>o Permanente de Licitação (CPL)</w:t>
      </w:r>
      <w:r w:rsidR="00FA6201" w:rsidRPr="007B76BC">
        <w:rPr>
          <w:rFonts w:ascii="Arial" w:hAnsi="Arial" w:cs="Arial"/>
          <w:sz w:val="22"/>
          <w:szCs w:val="22"/>
        </w:rPr>
        <w:t>.</w:t>
      </w:r>
    </w:p>
    <w:p w:rsidR="000E587E" w:rsidRDefault="000E587E" w:rsidP="00576495">
      <w:pPr>
        <w:pStyle w:val="PargrafodaLista"/>
        <w:ind w:left="0"/>
        <w:jc w:val="both"/>
        <w:rPr>
          <w:rFonts w:ascii="Arial" w:hAnsi="Arial" w:cs="Arial"/>
          <w:sz w:val="22"/>
          <w:szCs w:val="22"/>
        </w:rPr>
      </w:pPr>
    </w:p>
    <w:p w:rsidR="000E587E" w:rsidRPr="000E587E" w:rsidRDefault="000E587E" w:rsidP="00576495">
      <w:pPr>
        <w:pStyle w:val="PargrafodaLista"/>
        <w:ind w:left="0"/>
        <w:jc w:val="both"/>
        <w:rPr>
          <w:rFonts w:ascii="Arial" w:hAnsi="Arial" w:cs="Arial"/>
          <w:b/>
          <w:sz w:val="22"/>
          <w:szCs w:val="22"/>
        </w:rPr>
      </w:pPr>
      <w:r w:rsidRPr="000E587E">
        <w:rPr>
          <w:rFonts w:ascii="Arial" w:hAnsi="Arial" w:cs="Arial"/>
          <w:b/>
          <w:sz w:val="22"/>
          <w:szCs w:val="22"/>
        </w:rPr>
        <w:t>12 – CONDIÇÕES DE ENTREGA</w:t>
      </w:r>
      <w:r>
        <w:rPr>
          <w:rFonts w:ascii="Arial" w:hAnsi="Arial" w:cs="Arial"/>
          <w:b/>
          <w:sz w:val="22"/>
          <w:szCs w:val="22"/>
        </w:rPr>
        <w:t xml:space="preserve"> / PRAZO DE ENTREGA</w:t>
      </w:r>
    </w:p>
    <w:p w:rsidR="000E587E" w:rsidRDefault="000E587E" w:rsidP="00576495">
      <w:pPr>
        <w:pStyle w:val="PargrafodaLista"/>
        <w:ind w:left="0"/>
        <w:jc w:val="both"/>
        <w:rPr>
          <w:rFonts w:ascii="Arial" w:hAnsi="Arial" w:cs="Arial"/>
          <w:sz w:val="22"/>
          <w:szCs w:val="22"/>
        </w:rPr>
      </w:pPr>
      <w:r>
        <w:rPr>
          <w:rFonts w:ascii="Arial" w:hAnsi="Arial" w:cs="Arial"/>
          <w:sz w:val="22"/>
          <w:szCs w:val="22"/>
        </w:rPr>
        <w:t>12.1 A vencedora do certame deverá entregar os produtos conforme solicitação, acompanhada pela nota de empenho, no Almoxarifado Central da Prefeitura Municipal de Rolim de Moura, ou local indicado pela Secretaria solicitante, atendendo às especificações constantes nos anexos deste edital.</w:t>
      </w:r>
    </w:p>
    <w:p w:rsidR="000E587E" w:rsidRPr="007B76BC" w:rsidRDefault="000E587E" w:rsidP="00576495">
      <w:pPr>
        <w:pStyle w:val="PargrafodaLista"/>
        <w:ind w:left="0"/>
        <w:jc w:val="both"/>
        <w:rPr>
          <w:rFonts w:ascii="Arial" w:hAnsi="Arial" w:cs="Arial"/>
          <w:sz w:val="22"/>
          <w:szCs w:val="22"/>
        </w:rPr>
      </w:pPr>
      <w:r>
        <w:rPr>
          <w:rFonts w:ascii="Arial" w:hAnsi="Arial" w:cs="Arial"/>
          <w:sz w:val="22"/>
          <w:szCs w:val="22"/>
        </w:rPr>
        <w:t>12.2 A entrega deverá ocorrer no prazo máximo de 30 (trinta) dias após a emissão/recebimento da nota de empenho. Caso o referido prazo não seja cumprido pela empresa vencedora, sem prévia justificativa à licitante, a mesma fica sujeita às sanções dos Artigos 86 a 88 da Lei 8.666/93 e outras penalidades aplicáveis.</w:t>
      </w:r>
    </w:p>
    <w:p w:rsidR="00B21CC3" w:rsidRPr="007B76BC" w:rsidRDefault="00B21CC3" w:rsidP="00576495">
      <w:pPr>
        <w:contextualSpacing/>
        <w:jc w:val="both"/>
        <w:rPr>
          <w:rFonts w:ascii="Arial" w:hAnsi="Arial" w:cs="Arial"/>
          <w:sz w:val="22"/>
          <w:szCs w:val="22"/>
        </w:rPr>
      </w:pPr>
    </w:p>
    <w:p w:rsidR="006F5D55" w:rsidRPr="007B76BC" w:rsidRDefault="007B73D8" w:rsidP="00576495">
      <w:pPr>
        <w:contextualSpacing/>
        <w:jc w:val="both"/>
        <w:rPr>
          <w:rFonts w:ascii="Arial" w:hAnsi="Arial" w:cs="Arial"/>
          <w:b/>
          <w:sz w:val="22"/>
          <w:szCs w:val="22"/>
        </w:rPr>
      </w:pPr>
      <w:r w:rsidRPr="007B76BC">
        <w:rPr>
          <w:rFonts w:ascii="Arial" w:hAnsi="Arial" w:cs="Arial"/>
          <w:b/>
          <w:sz w:val="22"/>
          <w:szCs w:val="22"/>
        </w:rPr>
        <w:t>1</w:t>
      </w:r>
      <w:r w:rsidR="00507559">
        <w:rPr>
          <w:rFonts w:ascii="Arial" w:hAnsi="Arial" w:cs="Arial"/>
          <w:b/>
          <w:sz w:val="22"/>
          <w:szCs w:val="22"/>
        </w:rPr>
        <w:t>3</w:t>
      </w:r>
      <w:r w:rsidR="006F5D55" w:rsidRPr="007B76BC">
        <w:rPr>
          <w:rFonts w:ascii="Arial" w:hAnsi="Arial" w:cs="Arial"/>
          <w:b/>
          <w:sz w:val="22"/>
          <w:szCs w:val="22"/>
        </w:rPr>
        <w:t xml:space="preserve"> - DOS DOCUMENTOS DE HABILITAÇÃO</w:t>
      </w:r>
    </w:p>
    <w:p w:rsidR="006F5D55" w:rsidRPr="007B76BC" w:rsidRDefault="00576495" w:rsidP="00576495">
      <w:pPr>
        <w:contextualSpacing/>
        <w:jc w:val="both"/>
        <w:rPr>
          <w:rFonts w:ascii="Arial" w:hAnsi="Arial" w:cs="Arial"/>
          <w:sz w:val="22"/>
          <w:szCs w:val="22"/>
        </w:rPr>
      </w:pPr>
      <w:r w:rsidRPr="007B76BC">
        <w:rPr>
          <w:rFonts w:ascii="Arial" w:hAnsi="Arial" w:cs="Arial"/>
          <w:sz w:val="22"/>
          <w:szCs w:val="22"/>
        </w:rPr>
        <w:t>1</w:t>
      </w:r>
      <w:r w:rsidR="00507559">
        <w:rPr>
          <w:rFonts w:ascii="Arial" w:hAnsi="Arial" w:cs="Arial"/>
          <w:sz w:val="22"/>
          <w:szCs w:val="22"/>
        </w:rPr>
        <w:t>3</w:t>
      </w:r>
      <w:r w:rsidRPr="007B76BC">
        <w:rPr>
          <w:rFonts w:ascii="Arial" w:hAnsi="Arial" w:cs="Arial"/>
          <w:sz w:val="22"/>
          <w:szCs w:val="22"/>
        </w:rPr>
        <w:t xml:space="preserve">.1 </w:t>
      </w:r>
      <w:r w:rsidR="006F5D55" w:rsidRPr="007B76BC">
        <w:rPr>
          <w:rFonts w:ascii="Arial" w:hAnsi="Arial" w:cs="Arial"/>
          <w:sz w:val="22"/>
          <w:szCs w:val="22"/>
        </w:rPr>
        <w:t>Os licitantes vencedores deverão apresentar os documentos de habilitação abaixo relacionados:</w:t>
      </w:r>
    </w:p>
    <w:p w:rsidR="007371D4" w:rsidRPr="007B76BC" w:rsidRDefault="007371D4" w:rsidP="00576495">
      <w:pPr>
        <w:contextualSpacing/>
        <w:jc w:val="both"/>
        <w:rPr>
          <w:rFonts w:ascii="Arial" w:hAnsi="Arial" w:cs="Arial"/>
          <w:sz w:val="22"/>
          <w:szCs w:val="22"/>
        </w:rPr>
      </w:pPr>
    </w:p>
    <w:p w:rsidR="006F5D55" w:rsidRPr="007B76BC" w:rsidRDefault="006F5D55" w:rsidP="00576495">
      <w:pPr>
        <w:contextualSpacing/>
        <w:jc w:val="both"/>
        <w:rPr>
          <w:rFonts w:ascii="Arial" w:hAnsi="Arial" w:cs="Arial"/>
          <w:b/>
          <w:sz w:val="22"/>
          <w:szCs w:val="22"/>
        </w:rPr>
      </w:pPr>
      <w:r w:rsidRPr="007B76BC">
        <w:rPr>
          <w:rFonts w:ascii="Arial" w:hAnsi="Arial" w:cs="Arial"/>
          <w:b/>
          <w:sz w:val="22"/>
          <w:szCs w:val="22"/>
        </w:rPr>
        <w:t>CERTIDÃO DE REGULARIDADE DO FGTS</w:t>
      </w:r>
    </w:p>
    <w:p w:rsidR="006F5D55" w:rsidRPr="007B76BC" w:rsidRDefault="006F5D55" w:rsidP="00576495">
      <w:pPr>
        <w:contextualSpacing/>
        <w:jc w:val="both"/>
        <w:rPr>
          <w:rFonts w:ascii="Arial" w:hAnsi="Arial" w:cs="Arial"/>
          <w:b/>
          <w:sz w:val="22"/>
          <w:szCs w:val="22"/>
        </w:rPr>
      </w:pPr>
      <w:r w:rsidRPr="007B76BC">
        <w:rPr>
          <w:rFonts w:ascii="Arial" w:hAnsi="Arial" w:cs="Arial"/>
          <w:b/>
          <w:sz w:val="22"/>
          <w:szCs w:val="22"/>
        </w:rPr>
        <w:t>CERTIDÃO NEGATIVA DE TRIBUTOS MUNICIPAL</w:t>
      </w:r>
    </w:p>
    <w:p w:rsidR="006F5D55" w:rsidRPr="007B76BC" w:rsidRDefault="006F5D55" w:rsidP="00576495">
      <w:pPr>
        <w:contextualSpacing/>
        <w:jc w:val="both"/>
        <w:rPr>
          <w:rFonts w:ascii="Arial" w:hAnsi="Arial" w:cs="Arial"/>
          <w:b/>
          <w:sz w:val="22"/>
          <w:szCs w:val="22"/>
        </w:rPr>
      </w:pPr>
      <w:r w:rsidRPr="007B76BC">
        <w:rPr>
          <w:rFonts w:ascii="Arial" w:hAnsi="Arial" w:cs="Arial"/>
          <w:b/>
          <w:sz w:val="22"/>
          <w:szCs w:val="22"/>
        </w:rPr>
        <w:t>CERTIDÃO NEGATIVA DE TRIBUTOS ESTADUAIS</w:t>
      </w:r>
    </w:p>
    <w:p w:rsidR="00A74893" w:rsidRDefault="00A74893" w:rsidP="00A74893">
      <w:pPr>
        <w:contextualSpacing/>
        <w:jc w:val="both"/>
        <w:rPr>
          <w:rFonts w:ascii="Arial" w:hAnsi="Arial" w:cs="Arial"/>
          <w:b/>
          <w:sz w:val="22"/>
          <w:szCs w:val="22"/>
        </w:rPr>
      </w:pPr>
      <w:r w:rsidRPr="007B76BC">
        <w:rPr>
          <w:rFonts w:ascii="Arial" w:hAnsi="Arial" w:cs="Arial"/>
          <w:b/>
          <w:sz w:val="22"/>
          <w:szCs w:val="22"/>
        </w:rPr>
        <w:t xml:space="preserve">CERTIDÃO NEGATIVA DE TRIBUTOS </w:t>
      </w:r>
      <w:r>
        <w:rPr>
          <w:rFonts w:ascii="Arial" w:hAnsi="Arial" w:cs="Arial"/>
          <w:b/>
          <w:sz w:val="22"/>
          <w:szCs w:val="22"/>
        </w:rPr>
        <w:t>FEDERAIS</w:t>
      </w:r>
    </w:p>
    <w:p w:rsidR="00A74893" w:rsidRDefault="00A74893" w:rsidP="00A74893">
      <w:pPr>
        <w:contextualSpacing/>
        <w:jc w:val="both"/>
        <w:rPr>
          <w:rFonts w:ascii="Arial" w:hAnsi="Arial" w:cs="Arial"/>
          <w:b/>
          <w:sz w:val="22"/>
          <w:szCs w:val="22"/>
        </w:rPr>
      </w:pPr>
    </w:p>
    <w:p w:rsidR="00A74893" w:rsidRPr="00212613" w:rsidRDefault="00A74893" w:rsidP="00A74893">
      <w:pPr>
        <w:contextualSpacing/>
        <w:jc w:val="both"/>
        <w:rPr>
          <w:rFonts w:ascii="Arial" w:hAnsi="Arial" w:cs="Arial"/>
          <w:b/>
          <w:sz w:val="22"/>
          <w:szCs w:val="22"/>
        </w:rPr>
      </w:pPr>
      <w:proofErr w:type="spellStart"/>
      <w:r>
        <w:rPr>
          <w:rFonts w:ascii="Arial" w:hAnsi="Arial" w:cs="Arial"/>
          <w:b/>
          <w:sz w:val="22"/>
          <w:szCs w:val="22"/>
        </w:rPr>
        <w:t>Obs</w:t>
      </w:r>
      <w:proofErr w:type="spellEnd"/>
      <w:r>
        <w:rPr>
          <w:rFonts w:ascii="Arial" w:hAnsi="Arial" w:cs="Arial"/>
          <w:b/>
          <w:sz w:val="22"/>
          <w:szCs w:val="22"/>
        </w:rPr>
        <w:t xml:space="preserve">: As empresas cadastradas sistema de compras do governo federal </w:t>
      </w:r>
      <w:r w:rsidR="00212613">
        <w:rPr>
          <w:rFonts w:ascii="Arial" w:hAnsi="Arial" w:cs="Arial"/>
          <w:b/>
          <w:sz w:val="22"/>
          <w:szCs w:val="22"/>
        </w:rPr>
        <w:t>(</w:t>
      </w:r>
      <w:proofErr w:type="spellStart"/>
      <w:r w:rsidR="00212613">
        <w:rPr>
          <w:rFonts w:ascii="Arial" w:hAnsi="Arial" w:cs="Arial"/>
          <w:b/>
          <w:sz w:val="22"/>
          <w:szCs w:val="22"/>
        </w:rPr>
        <w:t>Comprasnet</w:t>
      </w:r>
      <w:proofErr w:type="spellEnd"/>
      <w:r w:rsidR="00212613">
        <w:rPr>
          <w:rFonts w:ascii="Arial" w:hAnsi="Arial" w:cs="Arial"/>
          <w:b/>
          <w:sz w:val="22"/>
          <w:szCs w:val="22"/>
        </w:rPr>
        <w:t>)</w:t>
      </w:r>
      <w:r w:rsidR="00DB1FC3">
        <w:rPr>
          <w:rFonts w:ascii="Arial" w:hAnsi="Arial" w:cs="Arial"/>
          <w:b/>
          <w:sz w:val="22"/>
          <w:szCs w:val="22"/>
        </w:rPr>
        <w:t>, em substituição as certidões mencionadas anteriormente, poderá apresentar a</w:t>
      </w:r>
      <w:r w:rsidR="00212613">
        <w:rPr>
          <w:rFonts w:ascii="Arial" w:hAnsi="Arial" w:cs="Arial"/>
          <w:b/>
          <w:sz w:val="22"/>
          <w:szCs w:val="22"/>
        </w:rPr>
        <w:t xml:space="preserve"> Declaração </w:t>
      </w:r>
      <w:proofErr w:type="gramStart"/>
      <w:r w:rsidR="00212613">
        <w:rPr>
          <w:rFonts w:ascii="Arial" w:hAnsi="Arial" w:cs="Arial"/>
          <w:b/>
          <w:sz w:val="22"/>
          <w:szCs w:val="22"/>
        </w:rPr>
        <w:t>do</w:t>
      </w:r>
      <w:r w:rsidR="00212613" w:rsidRPr="00212613">
        <w:rPr>
          <w:b/>
        </w:rPr>
        <w:t>Sistema</w:t>
      </w:r>
      <w:proofErr w:type="gramEnd"/>
      <w:r w:rsidR="00212613" w:rsidRPr="00212613">
        <w:rPr>
          <w:b/>
        </w:rPr>
        <w:t xml:space="preserve"> de Cadastramento Unificado de Fornecedores - SICAF</w:t>
      </w:r>
    </w:p>
    <w:p w:rsidR="007371D4" w:rsidRPr="00212613" w:rsidRDefault="007371D4" w:rsidP="00576495">
      <w:pPr>
        <w:contextualSpacing/>
        <w:jc w:val="both"/>
        <w:rPr>
          <w:rFonts w:ascii="Arial" w:hAnsi="Arial" w:cs="Arial"/>
          <w:b/>
          <w:sz w:val="22"/>
          <w:szCs w:val="22"/>
        </w:rPr>
      </w:pPr>
    </w:p>
    <w:p w:rsidR="006F5D55" w:rsidRPr="007B76BC" w:rsidRDefault="00662A48" w:rsidP="00576495">
      <w:pPr>
        <w:contextualSpacing/>
        <w:jc w:val="both"/>
        <w:rPr>
          <w:rFonts w:ascii="Arial" w:hAnsi="Arial" w:cs="Arial"/>
          <w:sz w:val="22"/>
          <w:szCs w:val="22"/>
        </w:rPr>
      </w:pPr>
      <w:r w:rsidRPr="007B76BC">
        <w:rPr>
          <w:rFonts w:ascii="Arial" w:hAnsi="Arial" w:cs="Arial"/>
          <w:sz w:val="22"/>
          <w:szCs w:val="22"/>
        </w:rPr>
        <w:t>1</w:t>
      </w:r>
      <w:r w:rsidR="00507559">
        <w:rPr>
          <w:rFonts w:ascii="Arial" w:hAnsi="Arial" w:cs="Arial"/>
          <w:sz w:val="22"/>
          <w:szCs w:val="22"/>
        </w:rPr>
        <w:t>3</w:t>
      </w:r>
      <w:r w:rsidR="0062596F" w:rsidRPr="007B76BC">
        <w:rPr>
          <w:rFonts w:ascii="Arial" w:hAnsi="Arial" w:cs="Arial"/>
          <w:sz w:val="22"/>
          <w:szCs w:val="22"/>
        </w:rPr>
        <w:t>.2</w:t>
      </w:r>
      <w:r w:rsidR="006F5D55" w:rsidRPr="007B76BC">
        <w:rPr>
          <w:rFonts w:ascii="Arial" w:hAnsi="Arial" w:cs="Arial"/>
          <w:sz w:val="22"/>
          <w:szCs w:val="22"/>
        </w:rPr>
        <w:t xml:space="preserve"> - </w:t>
      </w:r>
      <w:proofErr w:type="gramStart"/>
      <w:r w:rsidR="006F5D55" w:rsidRPr="007B76BC">
        <w:rPr>
          <w:rFonts w:ascii="Arial" w:hAnsi="Arial" w:cs="Arial"/>
          <w:sz w:val="22"/>
          <w:szCs w:val="22"/>
        </w:rPr>
        <w:t>A validade das certidões emitidas pela INTERNET ficam</w:t>
      </w:r>
      <w:proofErr w:type="gramEnd"/>
      <w:r w:rsidR="006F5D55" w:rsidRPr="007B76BC">
        <w:rPr>
          <w:rFonts w:ascii="Arial" w:hAnsi="Arial" w:cs="Arial"/>
          <w:sz w:val="22"/>
          <w:szCs w:val="22"/>
        </w:rPr>
        <w:t xml:space="preserve"> condicionadas à confirmação no endereço eletrônico específico.</w:t>
      </w:r>
    </w:p>
    <w:p w:rsidR="00922559" w:rsidRPr="007B76BC" w:rsidRDefault="00922559" w:rsidP="00576495">
      <w:pPr>
        <w:contextualSpacing/>
        <w:jc w:val="both"/>
        <w:rPr>
          <w:rFonts w:ascii="Arial" w:hAnsi="Arial" w:cs="Arial"/>
          <w:sz w:val="22"/>
          <w:szCs w:val="22"/>
        </w:rPr>
      </w:pPr>
    </w:p>
    <w:p w:rsidR="00662A48" w:rsidRPr="007B76BC" w:rsidRDefault="00662A48" w:rsidP="00576495">
      <w:pPr>
        <w:contextualSpacing/>
        <w:jc w:val="both"/>
        <w:rPr>
          <w:rFonts w:ascii="Arial" w:hAnsi="Arial" w:cs="Arial"/>
          <w:b/>
          <w:sz w:val="22"/>
          <w:szCs w:val="22"/>
        </w:rPr>
      </w:pPr>
      <w:r w:rsidRPr="007B76BC">
        <w:rPr>
          <w:rFonts w:ascii="Arial" w:hAnsi="Arial" w:cs="Arial"/>
          <w:b/>
          <w:sz w:val="22"/>
          <w:szCs w:val="22"/>
        </w:rPr>
        <w:t>1</w:t>
      </w:r>
      <w:r w:rsidR="00507559">
        <w:rPr>
          <w:rFonts w:ascii="Arial" w:hAnsi="Arial" w:cs="Arial"/>
          <w:b/>
          <w:sz w:val="22"/>
          <w:szCs w:val="22"/>
        </w:rPr>
        <w:t>4</w:t>
      </w:r>
      <w:r w:rsidR="006F5D55" w:rsidRPr="007B76BC">
        <w:rPr>
          <w:rFonts w:ascii="Arial" w:hAnsi="Arial" w:cs="Arial"/>
          <w:b/>
          <w:sz w:val="22"/>
          <w:szCs w:val="22"/>
        </w:rPr>
        <w:t xml:space="preserve"> - DA APRESENTAÇÃO DAS PROPOSTAS DE PREÇOS</w:t>
      </w:r>
    </w:p>
    <w:p w:rsidR="006F5D55" w:rsidRPr="007B76BC" w:rsidRDefault="00662A48" w:rsidP="00576495">
      <w:pPr>
        <w:contextualSpacing/>
        <w:jc w:val="both"/>
        <w:rPr>
          <w:rFonts w:ascii="Arial" w:hAnsi="Arial" w:cs="Arial"/>
          <w:sz w:val="22"/>
          <w:szCs w:val="22"/>
        </w:rPr>
      </w:pPr>
      <w:r w:rsidRPr="007B76BC">
        <w:rPr>
          <w:rFonts w:ascii="Arial" w:hAnsi="Arial" w:cs="Arial"/>
          <w:sz w:val="22"/>
          <w:szCs w:val="22"/>
        </w:rPr>
        <w:t>1</w:t>
      </w:r>
      <w:r w:rsidR="00507559">
        <w:rPr>
          <w:rFonts w:ascii="Arial" w:hAnsi="Arial" w:cs="Arial"/>
          <w:sz w:val="22"/>
          <w:szCs w:val="22"/>
        </w:rPr>
        <w:t>4</w:t>
      </w:r>
      <w:r w:rsidR="006F5D55" w:rsidRPr="007B76BC">
        <w:rPr>
          <w:rFonts w:ascii="Arial" w:hAnsi="Arial" w:cs="Arial"/>
          <w:sz w:val="22"/>
          <w:szCs w:val="22"/>
        </w:rPr>
        <w:t>.1 - ENVELOPE “PROPOSTA DE PREÇOS”: O envelope “PROPOSTA DE PREÇOS” deverá apresentar-se inviolável e ser entregue até a data e hora indicados, e deverá indicar em sua parte externa os seguintes dizeres:</w:t>
      </w:r>
    </w:p>
    <w:p w:rsidR="00B21CC3" w:rsidRPr="007B76BC" w:rsidRDefault="00B21CC3" w:rsidP="00576495">
      <w:pPr>
        <w:contextualSpacing/>
        <w:jc w:val="both"/>
        <w:rPr>
          <w:rFonts w:ascii="Arial" w:hAnsi="Arial" w:cs="Arial"/>
          <w:b/>
          <w:sz w:val="22"/>
          <w:szCs w:val="22"/>
        </w:rPr>
      </w:pPr>
    </w:p>
    <w:p w:rsidR="006F5D55" w:rsidRPr="007B76BC" w:rsidRDefault="006F5D55" w:rsidP="00576495">
      <w:pPr>
        <w:contextualSpacing/>
        <w:jc w:val="both"/>
        <w:rPr>
          <w:rFonts w:ascii="Arial" w:hAnsi="Arial" w:cs="Arial"/>
          <w:b/>
          <w:sz w:val="22"/>
          <w:szCs w:val="22"/>
        </w:rPr>
      </w:pPr>
      <w:r w:rsidRPr="007B76BC">
        <w:rPr>
          <w:rFonts w:ascii="Arial" w:hAnsi="Arial" w:cs="Arial"/>
          <w:b/>
          <w:sz w:val="22"/>
          <w:szCs w:val="22"/>
        </w:rPr>
        <w:t>À COMISSÃO PERMANENTE DE LICITAÇÃO</w:t>
      </w:r>
    </w:p>
    <w:p w:rsidR="006F5D55" w:rsidRPr="007B76BC" w:rsidRDefault="006F5D55" w:rsidP="00576495">
      <w:pPr>
        <w:contextualSpacing/>
        <w:jc w:val="both"/>
        <w:rPr>
          <w:rFonts w:ascii="Arial" w:hAnsi="Arial" w:cs="Arial"/>
          <w:b/>
          <w:sz w:val="22"/>
          <w:szCs w:val="22"/>
        </w:rPr>
      </w:pPr>
      <w:r w:rsidRPr="007B76BC">
        <w:rPr>
          <w:rFonts w:ascii="Arial" w:hAnsi="Arial" w:cs="Arial"/>
          <w:b/>
          <w:sz w:val="22"/>
          <w:szCs w:val="22"/>
        </w:rPr>
        <w:t>DISPENSA DE LICITAÇÃO N°</w:t>
      </w:r>
      <w:r w:rsidR="0067343C" w:rsidRPr="007B76BC">
        <w:rPr>
          <w:rFonts w:ascii="Arial" w:hAnsi="Arial" w:cs="Arial"/>
          <w:b/>
          <w:sz w:val="22"/>
          <w:szCs w:val="22"/>
        </w:rPr>
        <w:t>00</w:t>
      </w:r>
      <w:r w:rsidR="002E262D" w:rsidRPr="007B76BC">
        <w:rPr>
          <w:rFonts w:ascii="Arial" w:hAnsi="Arial" w:cs="Arial"/>
          <w:b/>
          <w:sz w:val="22"/>
          <w:szCs w:val="22"/>
        </w:rPr>
        <w:t>0</w:t>
      </w:r>
      <w:r w:rsidRPr="007B76BC">
        <w:rPr>
          <w:rFonts w:ascii="Arial" w:hAnsi="Arial" w:cs="Arial"/>
          <w:b/>
          <w:sz w:val="22"/>
          <w:szCs w:val="22"/>
        </w:rPr>
        <w:t>/201</w:t>
      </w:r>
      <w:r w:rsidR="0050766C" w:rsidRPr="007B76BC">
        <w:rPr>
          <w:rFonts w:ascii="Arial" w:hAnsi="Arial" w:cs="Arial"/>
          <w:b/>
          <w:sz w:val="22"/>
          <w:szCs w:val="22"/>
        </w:rPr>
        <w:t>6</w:t>
      </w:r>
    </w:p>
    <w:p w:rsidR="006F5D55" w:rsidRPr="007B76BC" w:rsidRDefault="006F5D55" w:rsidP="00576495">
      <w:pPr>
        <w:contextualSpacing/>
        <w:jc w:val="both"/>
        <w:rPr>
          <w:rFonts w:ascii="Arial" w:hAnsi="Arial" w:cs="Arial"/>
          <w:b/>
          <w:sz w:val="22"/>
          <w:szCs w:val="22"/>
        </w:rPr>
      </w:pPr>
      <w:r w:rsidRPr="007B76BC">
        <w:rPr>
          <w:rFonts w:ascii="Arial" w:hAnsi="Arial" w:cs="Arial"/>
          <w:b/>
          <w:sz w:val="22"/>
          <w:szCs w:val="22"/>
        </w:rPr>
        <w:t>ENVELOPE “PROPOSTA DE PREÇOS”</w:t>
      </w:r>
    </w:p>
    <w:p w:rsidR="006F5D55" w:rsidRPr="007B76BC" w:rsidRDefault="006F5D55" w:rsidP="00576495">
      <w:pPr>
        <w:contextualSpacing/>
        <w:jc w:val="both"/>
        <w:rPr>
          <w:rFonts w:ascii="Arial" w:hAnsi="Arial" w:cs="Arial"/>
          <w:b/>
          <w:sz w:val="22"/>
          <w:szCs w:val="22"/>
        </w:rPr>
      </w:pPr>
      <w:r w:rsidRPr="007B76BC">
        <w:rPr>
          <w:rFonts w:ascii="Arial" w:hAnsi="Arial" w:cs="Arial"/>
          <w:b/>
          <w:sz w:val="22"/>
          <w:szCs w:val="22"/>
        </w:rPr>
        <w:t>RAZÃO SOCIAL DA PROPONENTE:</w:t>
      </w:r>
    </w:p>
    <w:p w:rsidR="00062DF8" w:rsidRPr="007B76BC" w:rsidRDefault="00062DF8" w:rsidP="00576495">
      <w:pPr>
        <w:contextualSpacing/>
        <w:jc w:val="both"/>
        <w:rPr>
          <w:rFonts w:ascii="Arial" w:hAnsi="Arial" w:cs="Arial"/>
          <w:b/>
          <w:sz w:val="22"/>
          <w:szCs w:val="22"/>
        </w:rPr>
      </w:pPr>
    </w:p>
    <w:p w:rsidR="00062DF8" w:rsidRPr="007B76BC" w:rsidRDefault="00A07481" w:rsidP="00576495">
      <w:pPr>
        <w:contextualSpacing/>
        <w:jc w:val="both"/>
        <w:rPr>
          <w:rFonts w:ascii="Arial" w:hAnsi="Arial" w:cs="Arial"/>
          <w:b/>
          <w:sz w:val="22"/>
          <w:szCs w:val="22"/>
        </w:rPr>
      </w:pPr>
      <w:r w:rsidRPr="007B76BC">
        <w:rPr>
          <w:rFonts w:ascii="Arial" w:hAnsi="Arial" w:cs="Arial"/>
          <w:b/>
          <w:sz w:val="22"/>
          <w:szCs w:val="22"/>
        </w:rPr>
        <w:t>1</w:t>
      </w:r>
      <w:r w:rsidR="00507559">
        <w:rPr>
          <w:rFonts w:ascii="Arial" w:hAnsi="Arial" w:cs="Arial"/>
          <w:b/>
          <w:sz w:val="22"/>
          <w:szCs w:val="22"/>
        </w:rPr>
        <w:t>5</w:t>
      </w:r>
      <w:r w:rsidR="006F5D55" w:rsidRPr="007B76BC">
        <w:rPr>
          <w:rFonts w:ascii="Arial" w:hAnsi="Arial" w:cs="Arial"/>
          <w:b/>
          <w:sz w:val="22"/>
          <w:szCs w:val="22"/>
        </w:rPr>
        <w:t>- DISPOSIÇÕES GERAIS</w:t>
      </w:r>
    </w:p>
    <w:p w:rsidR="006F5D55" w:rsidRPr="007B76BC" w:rsidRDefault="00662A48" w:rsidP="00576495">
      <w:pPr>
        <w:contextualSpacing/>
        <w:jc w:val="both"/>
        <w:rPr>
          <w:rFonts w:ascii="Arial" w:hAnsi="Arial" w:cs="Arial"/>
          <w:sz w:val="22"/>
          <w:szCs w:val="22"/>
        </w:rPr>
      </w:pPr>
      <w:r w:rsidRPr="007B76BC">
        <w:rPr>
          <w:rFonts w:ascii="Arial" w:hAnsi="Arial" w:cs="Arial"/>
          <w:sz w:val="22"/>
          <w:szCs w:val="22"/>
        </w:rPr>
        <w:t>1</w:t>
      </w:r>
      <w:r w:rsidR="00507559">
        <w:rPr>
          <w:rFonts w:ascii="Arial" w:hAnsi="Arial" w:cs="Arial"/>
          <w:sz w:val="22"/>
          <w:szCs w:val="22"/>
        </w:rPr>
        <w:t>5</w:t>
      </w:r>
      <w:r w:rsidR="006F5D55" w:rsidRPr="007B76BC">
        <w:rPr>
          <w:rFonts w:ascii="Arial" w:hAnsi="Arial" w:cs="Arial"/>
          <w:sz w:val="22"/>
          <w:szCs w:val="22"/>
        </w:rPr>
        <w:t>.1 - Não será dado conhecimento de propostas entregues fora do prazo determinado.</w:t>
      </w:r>
    </w:p>
    <w:p w:rsidR="006F5D55" w:rsidRPr="007B76BC" w:rsidRDefault="00662A48" w:rsidP="00576495">
      <w:pPr>
        <w:contextualSpacing/>
        <w:jc w:val="both"/>
        <w:rPr>
          <w:rFonts w:ascii="Arial" w:hAnsi="Arial" w:cs="Arial"/>
          <w:sz w:val="22"/>
          <w:szCs w:val="22"/>
        </w:rPr>
      </w:pPr>
      <w:r w:rsidRPr="007B76BC">
        <w:rPr>
          <w:rFonts w:ascii="Arial" w:hAnsi="Arial" w:cs="Arial"/>
          <w:sz w:val="22"/>
          <w:szCs w:val="22"/>
        </w:rPr>
        <w:t>1</w:t>
      </w:r>
      <w:r w:rsidR="00507559">
        <w:rPr>
          <w:rFonts w:ascii="Arial" w:hAnsi="Arial" w:cs="Arial"/>
          <w:sz w:val="22"/>
          <w:szCs w:val="22"/>
        </w:rPr>
        <w:t>5</w:t>
      </w:r>
      <w:r w:rsidR="006F5D55" w:rsidRPr="007B76BC">
        <w:rPr>
          <w:rFonts w:ascii="Arial" w:hAnsi="Arial" w:cs="Arial"/>
          <w:sz w:val="22"/>
          <w:szCs w:val="22"/>
        </w:rPr>
        <w:t>.2 - Não serão consideradas propostas que especifiquem objeto diferente do indicado no anexo. Os preços unitários deverão ser em algarismos a tinta, sem emendas ou rasuras, com apenas duas casas após a vírgula.</w:t>
      </w:r>
    </w:p>
    <w:p w:rsidR="006F5D55" w:rsidRPr="007B76BC" w:rsidRDefault="004B7CAF" w:rsidP="00576495">
      <w:pPr>
        <w:contextualSpacing/>
        <w:jc w:val="both"/>
        <w:rPr>
          <w:rFonts w:ascii="Arial" w:hAnsi="Arial" w:cs="Arial"/>
          <w:sz w:val="22"/>
          <w:szCs w:val="22"/>
        </w:rPr>
      </w:pPr>
      <w:r w:rsidRPr="007B76BC">
        <w:rPr>
          <w:rFonts w:ascii="Arial" w:hAnsi="Arial" w:cs="Arial"/>
          <w:sz w:val="22"/>
          <w:szCs w:val="22"/>
        </w:rPr>
        <w:t>1</w:t>
      </w:r>
      <w:r w:rsidR="00507559">
        <w:rPr>
          <w:rFonts w:ascii="Arial" w:hAnsi="Arial" w:cs="Arial"/>
          <w:sz w:val="22"/>
          <w:szCs w:val="22"/>
        </w:rPr>
        <w:t>5</w:t>
      </w:r>
      <w:r w:rsidR="00A25AEE" w:rsidRPr="007B76BC">
        <w:rPr>
          <w:rFonts w:ascii="Arial" w:hAnsi="Arial" w:cs="Arial"/>
          <w:sz w:val="22"/>
          <w:szCs w:val="22"/>
        </w:rPr>
        <w:t>.3</w:t>
      </w:r>
      <w:r w:rsidR="006F5D55" w:rsidRPr="007B76BC">
        <w:rPr>
          <w:rFonts w:ascii="Arial" w:hAnsi="Arial" w:cs="Arial"/>
          <w:sz w:val="22"/>
          <w:szCs w:val="22"/>
        </w:rPr>
        <w:t xml:space="preserve"> - Na igualdade de cotação será realizado sorteio, como critério de desempate entre os proponentes, conforme Art. 45, § 2º, Lei 8.666/93.</w:t>
      </w:r>
    </w:p>
    <w:p w:rsidR="006F5D55" w:rsidRDefault="004B7CAF" w:rsidP="00576495">
      <w:pPr>
        <w:contextualSpacing/>
        <w:jc w:val="both"/>
        <w:rPr>
          <w:rFonts w:ascii="Arial" w:hAnsi="Arial" w:cs="Arial"/>
          <w:sz w:val="22"/>
          <w:szCs w:val="22"/>
        </w:rPr>
      </w:pPr>
      <w:r w:rsidRPr="007B76BC">
        <w:rPr>
          <w:rFonts w:ascii="Arial" w:hAnsi="Arial" w:cs="Arial"/>
          <w:sz w:val="22"/>
          <w:szCs w:val="22"/>
        </w:rPr>
        <w:lastRenderedPageBreak/>
        <w:t>1</w:t>
      </w:r>
      <w:r w:rsidR="00507559">
        <w:rPr>
          <w:rFonts w:ascii="Arial" w:hAnsi="Arial" w:cs="Arial"/>
          <w:sz w:val="22"/>
          <w:szCs w:val="22"/>
        </w:rPr>
        <w:t>5</w:t>
      </w:r>
      <w:r w:rsidR="00A25AEE" w:rsidRPr="007B76BC">
        <w:rPr>
          <w:rFonts w:ascii="Arial" w:hAnsi="Arial" w:cs="Arial"/>
          <w:sz w:val="22"/>
          <w:szCs w:val="22"/>
        </w:rPr>
        <w:t>.4</w:t>
      </w:r>
      <w:r w:rsidR="006F5D55" w:rsidRPr="007B76BC">
        <w:rPr>
          <w:rFonts w:ascii="Arial" w:hAnsi="Arial" w:cs="Arial"/>
          <w:sz w:val="22"/>
          <w:szCs w:val="22"/>
        </w:rPr>
        <w:t xml:space="preserve"> - A Comissão Permanente de Licitação reserva-se o direito, de acordo com o interesse da Administração, fazer julgamento por item ou por preço global, dando preferência à proposta que mais lhe convier, levando em conta as condições de qualidade, preço, prazo e outras pertinentes. Poderá ainda, pedir novos detalhes, cancelar, anular no todo ou em parte.</w:t>
      </w:r>
    </w:p>
    <w:p w:rsidR="00212613" w:rsidRPr="00212613" w:rsidRDefault="00212613" w:rsidP="00212613">
      <w:pPr>
        <w:pStyle w:val="Recuodecorpodetexto"/>
        <w:spacing w:line="276" w:lineRule="auto"/>
        <w:ind w:left="0"/>
        <w:rPr>
          <w:rFonts w:ascii="Arial" w:hAnsi="Arial" w:cs="Arial"/>
          <w:bCs/>
          <w:sz w:val="22"/>
          <w:szCs w:val="22"/>
        </w:rPr>
      </w:pPr>
      <w:r w:rsidRPr="00212613">
        <w:rPr>
          <w:rFonts w:ascii="Arial" w:hAnsi="Arial" w:cs="Arial"/>
          <w:bCs/>
          <w:sz w:val="22"/>
          <w:szCs w:val="22"/>
        </w:rPr>
        <w:t>15.5 - Deverão ser especificados os prazos e condições de garantia de todos os produtos licitados;</w:t>
      </w:r>
    </w:p>
    <w:p w:rsidR="00212613" w:rsidRPr="00212613" w:rsidRDefault="00212613" w:rsidP="00212613">
      <w:pPr>
        <w:pStyle w:val="Recuodecorpodetexto"/>
        <w:spacing w:line="276" w:lineRule="auto"/>
        <w:ind w:left="0"/>
        <w:rPr>
          <w:rFonts w:ascii="Arial" w:hAnsi="Arial" w:cs="Arial"/>
          <w:bCs/>
          <w:sz w:val="22"/>
          <w:szCs w:val="22"/>
        </w:rPr>
      </w:pPr>
      <w:r w:rsidRPr="00212613">
        <w:rPr>
          <w:rFonts w:ascii="Arial" w:hAnsi="Arial" w:cs="Arial"/>
          <w:bCs/>
          <w:sz w:val="22"/>
          <w:szCs w:val="22"/>
        </w:rPr>
        <w:t>15.6 -Garantia mínima de 12(doze) meses para os equipamentos/bens permanentes;</w:t>
      </w:r>
    </w:p>
    <w:p w:rsidR="00212613" w:rsidRPr="007B76BC" w:rsidRDefault="00212613" w:rsidP="00576495">
      <w:pPr>
        <w:contextualSpacing/>
        <w:jc w:val="both"/>
        <w:rPr>
          <w:rFonts w:ascii="Arial" w:hAnsi="Arial" w:cs="Arial"/>
          <w:sz w:val="22"/>
          <w:szCs w:val="22"/>
        </w:rPr>
      </w:pPr>
    </w:p>
    <w:p w:rsidR="006F5D55" w:rsidRPr="007B76BC" w:rsidRDefault="006F5D55" w:rsidP="00576495">
      <w:pPr>
        <w:contextualSpacing/>
        <w:jc w:val="both"/>
        <w:rPr>
          <w:rFonts w:ascii="Arial" w:hAnsi="Arial" w:cs="Arial"/>
          <w:sz w:val="22"/>
          <w:szCs w:val="22"/>
        </w:rPr>
      </w:pPr>
    </w:p>
    <w:p w:rsidR="00DB3625" w:rsidRPr="007B76BC" w:rsidRDefault="00DB3625" w:rsidP="00D373B0">
      <w:pPr>
        <w:rPr>
          <w:rFonts w:ascii="Arial" w:hAnsi="Arial" w:cs="Arial"/>
          <w:sz w:val="22"/>
          <w:szCs w:val="22"/>
        </w:rPr>
      </w:pPr>
    </w:p>
    <w:p w:rsidR="006F5D55" w:rsidRPr="007B76BC" w:rsidRDefault="006F5D55" w:rsidP="007765DE">
      <w:pPr>
        <w:contextualSpacing/>
        <w:jc w:val="right"/>
        <w:rPr>
          <w:rFonts w:ascii="Arial" w:hAnsi="Arial" w:cs="Arial"/>
          <w:sz w:val="22"/>
          <w:szCs w:val="22"/>
        </w:rPr>
      </w:pPr>
      <w:r w:rsidRPr="007B76BC">
        <w:rPr>
          <w:rFonts w:ascii="Arial" w:hAnsi="Arial" w:cs="Arial"/>
          <w:sz w:val="22"/>
          <w:szCs w:val="22"/>
        </w:rPr>
        <w:t xml:space="preserve">Rolim de Moura - RO, </w:t>
      </w:r>
      <w:r w:rsidR="008B506D">
        <w:rPr>
          <w:rFonts w:ascii="Arial" w:hAnsi="Arial" w:cs="Arial"/>
          <w:sz w:val="22"/>
          <w:szCs w:val="22"/>
        </w:rPr>
        <w:t>20</w:t>
      </w:r>
      <w:r w:rsidR="00212613">
        <w:rPr>
          <w:rFonts w:ascii="Arial" w:hAnsi="Arial" w:cs="Arial"/>
          <w:sz w:val="22"/>
          <w:szCs w:val="22"/>
        </w:rPr>
        <w:t xml:space="preserve"> de </w:t>
      </w:r>
      <w:r w:rsidR="008B506D">
        <w:rPr>
          <w:rFonts w:ascii="Arial" w:hAnsi="Arial" w:cs="Arial"/>
          <w:sz w:val="22"/>
          <w:szCs w:val="22"/>
        </w:rPr>
        <w:t>abril</w:t>
      </w:r>
      <w:r w:rsidR="00983E09" w:rsidRPr="007B76BC">
        <w:rPr>
          <w:rFonts w:ascii="Arial" w:hAnsi="Arial" w:cs="Arial"/>
          <w:sz w:val="22"/>
          <w:szCs w:val="22"/>
        </w:rPr>
        <w:t>de 201</w:t>
      </w:r>
      <w:r w:rsidR="007B73D8" w:rsidRPr="007B76BC">
        <w:rPr>
          <w:rFonts w:ascii="Arial" w:hAnsi="Arial" w:cs="Arial"/>
          <w:sz w:val="22"/>
          <w:szCs w:val="22"/>
        </w:rPr>
        <w:t>6</w:t>
      </w:r>
      <w:r w:rsidR="00D373B0" w:rsidRPr="007B76BC">
        <w:rPr>
          <w:rFonts w:ascii="Arial" w:hAnsi="Arial" w:cs="Arial"/>
          <w:sz w:val="22"/>
          <w:szCs w:val="22"/>
        </w:rPr>
        <w:t>.</w:t>
      </w:r>
    </w:p>
    <w:p w:rsidR="00662A48" w:rsidRPr="007B76BC" w:rsidRDefault="00662A48" w:rsidP="00576495">
      <w:pPr>
        <w:contextualSpacing/>
        <w:jc w:val="both"/>
        <w:rPr>
          <w:rFonts w:ascii="Arial" w:hAnsi="Arial" w:cs="Arial"/>
          <w:b/>
          <w:sz w:val="22"/>
          <w:szCs w:val="22"/>
        </w:rPr>
      </w:pPr>
    </w:p>
    <w:p w:rsidR="003B275F" w:rsidRPr="007B76BC" w:rsidRDefault="003B275F" w:rsidP="00576495">
      <w:pPr>
        <w:contextualSpacing/>
        <w:jc w:val="both"/>
        <w:rPr>
          <w:rFonts w:ascii="Arial" w:hAnsi="Arial" w:cs="Arial"/>
          <w:b/>
          <w:sz w:val="22"/>
          <w:szCs w:val="22"/>
        </w:rPr>
      </w:pPr>
    </w:p>
    <w:p w:rsidR="002E262D" w:rsidRPr="007B76BC" w:rsidRDefault="002E262D" w:rsidP="00576495">
      <w:pPr>
        <w:contextualSpacing/>
        <w:jc w:val="both"/>
        <w:rPr>
          <w:rFonts w:ascii="Arial" w:hAnsi="Arial" w:cs="Arial"/>
          <w:b/>
          <w:sz w:val="22"/>
          <w:szCs w:val="22"/>
        </w:rPr>
      </w:pPr>
    </w:p>
    <w:p w:rsidR="002E262D" w:rsidRPr="007B76BC" w:rsidRDefault="002E262D" w:rsidP="00576495">
      <w:pPr>
        <w:contextualSpacing/>
        <w:jc w:val="both"/>
        <w:rPr>
          <w:rFonts w:ascii="Arial" w:hAnsi="Arial" w:cs="Arial"/>
          <w:b/>
          <w:sz w:val="22"/>
          <w:szCs w:val="22"/>
        </w:rPr>
      </w:pPr>
    </w:p>
    <w:p w:rsidR="002E262D" w:rsidRPr="007B76BC" w:rsidRDefault="002E262D" w:rsidP="00576495">
      <w:pPr>
        <w:contextualSpacing/>
        <w:jc w:val="both"/>
        <w:rPr>
          <w:rFonts w:ascii="Arial" w:hAnsi="Arial" w:cs="Arial"/>
          <w:b/>
          <w:sz w:val="22"/>
          <w:szCs w:val="22"/>
        </w:rPr>
      </w:pPr>
    </w:p>
    <w:p w:rsidR="00DB3625" w:rsidRPr="007B76BC" w:rsidRDefault="00DB3625" w:rsidP="00576495">
      <w:pPr>
        <w:contextualSpacing/>
        <w:jc w:val="both"/>
        <w:rPr>
          <w:rFonts w:ascii="Arial" w:hAnsi="Arial" w:cs="Arial"/>
          <w:b/>
          <w:sz w:val="22"/>
          <w:szCs w:val="22"/>
        </w:rPr>
      </w:pPr>
    </w:p>
    <w:p w:rsidR="006F5D55" w:rsidRPr="007B76BC" w:rsidRDefault="006F5D55" w:rsidP="007765DE">
      <w:pPr>
        <w:contextualSpacing/>
        <w:jc w:val="center"/>
        <w:rPr>
          <w:rFonts w:ascii="Arial" w:hAnsi="Arial" w:cs="Arial"/>
          <w:sz w:val="22"/>
          <w:szCs w:val="22"/>
        </w:rPr>
      </w:pPr>
      <w:r w:rsidRPr="007B76BC">
        <w:rPr>
          <w:rFonts w:ascii="Arial" w:hAnsi="Arial" w:cs="Arial"/>
          <w:sz w:val="22"/>
          <w:szCs w:val="22"/>
        </w:rPr>
        <w:t>__________</w:t>
      </w:r>
      <w:r w:rsidR="00FC0CBD" w:rsidRPr="007B76BC">
        <w:rPr>
          <w:rFonts w:ascii="Arial" w:hAnsi="Arial" w:cs="Arial"/>
          <w:sz w:val="22"/>
          <w:szCs w:val="22"/>
        </w:rPr>
        <w:t>___</w:t>
      </w:r>
      <w:r w:rsidRPr="007B76BC">
        <w:rPr>
          <w:rFonts w:ascii="Arial" w:hAnsi="Arial" w:cs="Arial"/>
          <w:sz w:val="22"/>
          <w:szCs w:val="22"/>
        </w:rPr>
        <w:t>____________________________</w:t>
      </w:r>
    </w:p>
    <w:p w:rsidR="006F12FA" w:rsidRPr="007B76BC" w:rsidRDefault="00FC0CBD" w:rsidP="007765DE">
      <w:pPr>
        <w:contextualSpacing/>
        <w:jc w:val="center"/>
        <w:rPr>
          <w:rFonts w:ascii="Arial" w:hAnsi="Arial" w:cs="Arial"/>
          <w:b/>
          <w:sz w:val="22"/>
          <w:szCs w:val="22"/>
        </w:rPr>
      </w:pPr>
      <w:r w:rsidRPr="007B76BC">
        <w:rPr>
          <w:rFonts w:ascii="Arial" w:hAnsi="Arial" w:cs="Arial"/>
          <w:b/>
          <w:sz w:val="22"/>
          <w:szCs w:val="22"/>
        </w:rPr>
        <w:t>Tiago Anderson Sant’ Ana Silva</w:t>
      </w:r>
    </w:p>
    <w:p w:rsidR="006F5D55" w:rsidRPr="007B76BC" w:rsidRDefault="00FC0CBD" w:rsidP="007765DE">
      <w:pPr>
        <w:contextualSpacing/>
        <w:jc w:val="center"/>
        <w:rPr>
          <w:rFonts w:ascii="Arial" w:hAnsi="Arial" w:cs="Arial"/>
          <w:sz w:val="22"/>
          <w:szCs w:val="22"/>
        </w:rPr>
      </w:pPr>
      <w:r w:rsidRPr="007B76BC">
        <w:rPr>
          <w:rFonts w:ascii="Arial" w:hAnsi="Arial" w:cs="Arial"/>
          <w:sz w:val="22"/>
          <w:szCs w:val="22"/>
        </w:rPr>
        <w:t>Vice-</w:t>
      </w:r>
      <w:r w:rsidR="00D373B0" w:rsidRPr="007B76BC">
        <w:rPr>
          <w:rFonts w:ascii="Arial" w:hAnsi="Arial" w:cs="Arial"/>
          <w:sz w:val="22"/>
          <w:szCs w:val="22"/>
        </w:rPr>
        <w:t>Presidente da Comissão Permanente de Licitação</w:t>
      </w:r>
    </w:p>
    <w:p w:rsidR="00615D5F" w:rsidRPr="007B76BC" w:rsidRDefault="00615D5F" w:rsidP="007765DE">
      <w:pPr>
        <w:contextualSpacing/>
        <w:jc w:val="center"/>
        <w:rPr>
          <w:rFonts w:ascii="Arial" w:hAnsi="Arial" w:cs="Arial"/>
          <w:i/>
          <w:sz w:val="22"/>
          <w:szCs w:val="22"/>
        </w:rPr>
      </w:pPr>
      <w:bookmarkStart w:id="0" w:name="_GoBack"/>
      <w:bookmarkEnd w:id="0"/>
    </w:p>
    <w:p w:rsidR="00615D5F" w:rsidRPr="007B76BC" w:rsidRDefault="00615D5F" w:rsidP="00615D5F">
      <w:pPr>
        <w:contextualSpacing/>
        <w:rPr>
          <w:rFonts w:ascii="Arial" w:hAnsi="Arial" w:cs="Arial"/>
          <w:i/>
          <w:sz w:val="22"/>
          <w:szCs w:val="22"/>
        </w:rPr>
      </w:pPr>
    </w:p>
    <w:p w:rsidR="007D4F59" w:rsidRPr="007B76BC" w:rsidRDefault="007D4F59" w:rsidP="007765DE">
      <w:pPr>
        <w:contextualSpacing/>
        <w:jc w:val="center"/>
        <w:rPr>
          <w:rFonts w:ascii="Arial" w:hAnsi="Arial" w:cs="Arial"/>
          <w:b/>
          <w:sz w:val="22"/>
          <w:szCs w:val="22"/>
        </w:rPr>
      </w:pPr>
    </w:p>
    <w:p w:rsidR="003C720D" w:rsidRPr="007B76BC" w:rsidRDefault="003C720D" w:rsidP="007765DE">
      <w:pPr>
        <w:contextualSpacing/>
        <w:jc w:val="center"/>
        <w:rPr>
          <w:rFonts w:ascii="Arial" w:hAnsi="Arial" w:cs="Arial"/>
          <w:b/>
          <w:sz w:val="22"/>
          <w:szCs w:val="22"/>
        </w:rPr>
      </w:pPr>
    </w:p>
    <w:p w:rsidR="003C720D" w:rsidRPr="007B76BC" w:rsidRDefault="003C720D" w:rsidP="007765DE">
      <w:pPr>
        <w:contextualSpacing/>
        <w:jc w:val="center"/>
        <w:rPr>
          <w:rFonts w:ascii="Arial" w:hAnsi="Arial" w:cs="Arial"/>
          <w:b/>
          <w:sz w:val="22"/>
          <w:szCs w:val="22"/>
        </w:rPr>
      </w:pPr>
    </w:p>
    <w:p w:rsidR="002C56FD" w:rsidRPr="007B76BC" w:rsidRDefault="002C56FD" w:rsidP="007765DE">
      <w:pPr>
        <w:contextualSpacing/>
        <w:jc w:val="center"/>
        <w:rPr>
          <w:rFonts w:ascii="Arial" w:hAnsi="Arial" w:cs="Arial"/>
          <w:b/>
          <w:sz w:val="22"/>
          <w:szCs w:val="22"/>
        </w:rPr>
      </w:pPr>
    </w:p>
    <w:p w:rsidR="002C56FD" w:rsidRPr="007B76BC" w:rsidRDefault="002C56FD" w:rsidP="007765DE">
      <w:pPr>
        <w:contextualSpacing/>
        <w:jc w:val="center"/>
        <w:rPr>
          <w:rFonts w:ascii="Arial" w:hAnsi="Arial" w:cs="Arial"/>
          <w:b/>
          <w:sz w:val="22"/>
          <w:szCs w:val="22"/>
        </w:rPr>
      </w:pPr>
    </w:p>
    <w:p w:rsidR="002C56FD" w:rsidRPr="007B76BC" w:rsidRDefault="002C56FD" w:rsidP="007765DE">
      <w:pPr>
        <w:contextualSpacing/>
        <w:jc w:val="center"/>
        <w:rPr>
          <w:rFonts w:ascii="Arial" w:hAnsi="Arial" w:cs="Arial"/>
          <w:b/>
          <w:sz w:val="22"/>
          <w:szCs w:val="22"/>
        </w:rPr>
      </w:pPr>
    </w:p>
    <w:p w:rsidR="002C56FD" w:rsidRPr="007B76BC" w:rsidRDefault="002C56FD" w:rsidP="007765DE">
      <w:pPr>
        <w:contextualSpacing/>
        <w:jc w:val="center"/>
        <w:rPr>
          <w:rFonts w:ascii="Arial" w:hAnsi="Arial" w:cs="Arial"/>
          <w:b/>
          <w:sz w:val="22"/>
          <w:szCs w:val="22"/>
        </w:rPr>
      </w:pPr>
    </w:p>
    <w:p w:rsidR="002C56FD" w:rsidRPr="007B76BC" w:rsidRDefault="002C56FD" w:rsidP="007765DE">
      <w:pPr>
        <w:contextualSpacing/>
        <w:jc w:val="center"/>
        <w:rPr>
          <w:rFonts w:ascii="Arial" w:hAnsi="Arial" w:cs="Arial"/>
          <w:b/>
          <w:sz w:val="22"/>
          <w:szCs w:val="22"/>
        </w:rPr>
      </w:pPr>
    </w:p>
    <w:p w:rsidR="002C56FD" w:rsidRDefault="002C56FD" w:rsidP="007765DE">
      <w:pPr>
        <w:contextualSpacing/>
        <w:jc w:val="center"/>
        <w:rPr>
          <w:rFonts w:ascii="Arial" w:hAnsi="Arial" w:cs="Arial"/>
          <w:b/>
          <w:sz w:val="22"/>
          <w:szCs w:val="22"/>
        </w:rPr>
      </w:pPr>
    </w:p>
    <w:p w:rsidR="00212613" w:rsidRDefault="00212613" w:rsidP="007765DE">
      <w:pPr>
        <w:contextualSpacing/>
        <w:jc w:val="center"/>
        <w:rPr>
          <w:rFonts w:ascii="Arial" w:hAnsi="Arial" w:cs="Arial"/>
          <w:b/>
          <w:sz w:val="22"/>
          <w:szCs w:val="22"/>
        </w:rPr>
      </w:pPr>
    </w:p>
    <w:p w:rsidR="00212613" w:rsidRDefault="00212613" w:rsidP="007765DE">
      <w:pPr>
        <w:contextualSpacing/>
        <w:jc w:val="center"/>
        <w:rPr>
          <w:rFonts w:ascii="Arial" w:hAnsi="Arial" w:cs="Arial"/>
          <w:b/>
          <w:sz w:val="22"/>
          <w:szCs w:val="22"/>
        </w:rPr>
      </w:pPr>
    </w:p>
    <w:p w:rsidR="00212613" w:rsidRDefault="00212613" w:rsidP="007765DE">
      <w:pPr>
        <w:contextualSpacing/>
        <w:jc w:val="center"/>
        <w:rPr>
          <w:rFonts w:ascii="Arial" w:hAnsi="Arial" w:cs="Arial"/>
          <w:b/>
          <w:sz w:val="22"/>
          <w:szCs w:val="22"/>
        </w:rPr>
      </w:pPr>
    </w:p>
    <w:p w:rsidR="00212613" w:rsidRDefault="00212613" w:rsidP="007765DE">
      <w:pPr>
        <w:contextualSpacing/>
        <w:jc w:val="center"/>
        <w:rPr>
          <w:rFonts w:ascii="Arial" w:hAnsi="Arial" w:cs="Arial"/>
          <w:b/>
          <w:sz w:val="22"/>
          <w:szCs w:val="22"/>
        </w:rPr>
      </w:pPr>
    </w:p>
    <w:p w:rsidR="00212613" w:rsidRDefault="00212613" w:rsidP="007765DE">
      <w:pPr>
        <w:contextualSpacing/>
        <w:jc w:val="center"/>
        <w:rPr>
          <w:rFonts w:ascii="Arial" w:hAnsi="Arial" w:cs="Arial"/>
          <w:b/>
          <w:sz w:val="22"/>
          <w:szCs w:val="22"/>
        </w:rPr>
      </w:pPr>
    </w:p>
    <w:p w:rsidR="00212613" w:rsidRDefault="00212613" w:rsidP="007765DE">
      <w:pPr>
        <w:contextualSpacing/>
        <w:jc w:val="center"/>
        <w:rPr>
          <w:rFonts w:ascii="Arial" w:hAnsi="Arial" w:cs="Arial"/>
          <w:b/>
          <w:sz w:val="22"/>
          <w:szCs w:val="22"/>
        </w:rPr>
      </w:pPr>
    </w:p>
    <w:p w:rsidR="00212613" w:rsidRDefault="00212613" w:rsidP="007765DE">
      <w:pPr>
        <w:contextualSpacing/>
        <w:jc w:val="center"/>
        <w:rPr>
          <w:rFonts w:ascii="Arial" w:hAnsi="Arial" w:cs="Arial"/>
          <w:b/>
          <w:sz w:val="22"/>
          <w:szCs w:val="22"/>
        </w:rPr>
      </w:pPr>
    </w:p>
    <w:p w:rsidR="00212613" w:rsidRDefault="00212613" w:rsidP="007765DE">
      <w:pPr>
        <w:contextualSpacing/>
        <w:jc w:val="center"/>
        <w:rPr>
          <w:rFonts w:ascii="Arial" w:hAnsi="Arial" w:cs="Arial"/>
          <w:b/>
          <w:sz w:val="22"/>
          <w:szCs w:val="22"/>
        </w:rPr>
      </w:pPr>
    </w:p>
    <w:p w:rsidR="00212613" w:rsidRDefault="00212613" w:rsidP="007765DE">
      <w:pPr>
        <w:contextualSpacing/>
        <w:jc w:val="center"/>
        <w:rPr>
          <w:rFonts w:ascii="Arial" w:hAnsi="Arial" w:cs="Arial"/>
          <w:b/>
          <w:sz w:val="22"/>
          <w:szCs w:val="22"/>
        </w:rPr>
      </w:pPr>
    </w:p>
    <w:p w:rsidR="00212613" w:rsidRDefault="00212613" w:rsidP="007765DE">
      <w:pPr>
        <w:contextualSpacing/>
        <w:jc w:val="center"/>
        <w:rPr>
          <w:rFonts w:ascii="Arial" w:hAnsi="Arial" w:cs="Arial"/>
          <w:b/>
          <w:sz w:val="22"/>
          <w:szCs w:val="22"/>
        </w:rPr>
      </w:pPr>
    </w:p>
    <w:p w:rsidR="00212613" w:rsidRDefault="00212613" w:rsidP="007765DE">
      <w:pPr>
        <w:contextualSpacing/>
        <w:jc w:val="center"/>
        <w:rPr>
          <w:rFonts w:ascii="Arial" w:hAnsi="Arial" w:cs="Arial"/>
          <w:b/>
          <w:sz w:val="22"/>
          <w:szCs w:val="22"/>
        </w:rPr>
      </w:pPr>
    </w:p>
    <w:p w:rsidR="00212613" w:rsidRDefault="00212613" w:rsidP="007765DE">
      <w:pPr>
        <w:contextualSpacing/>
        <w:jc w:val="center"/>
        <w:rPr>
          <w:rFonts w:ascii="Arial" w:hAnsi="Arial" w:cs="Arial"/>
          <w:b/>
          <w:sz w:val="22"/>
          <w:szCs w:val="22"/>
        </w:rPr>
      </w:pPr>
    </w:p>
    <w:p w:rsidR="00212613" w:rsidRDefault="00212613" w:rsidP="007765DE">
      <w:pPr>
        <w:contextualSpacing/>
        <w:jc w:val="center"/>
        <w:rPr>
          <w:rFonts w:ascii="Arial" w:hAnsi="Arial" w:cs="Arial"/>
          <w:b/>
          <w:sz w:val="22"/>
          <w:szCs w:val="22"/>
        </w:rPr>
      </w:pPr>
    </w:p>
    <w:p w:rsidR="00212613" w:rsidRDefault="00212613" w:rsidP="007765DE">
      <w:pPr>
        <w:contextualSpacing/>
        <w:jc w:val="center"/>
        <w:rPr>
          <w:rFonts w:ascii="Arial" w:hAnsi="Arial" w:cs="Arial"/>
          <w:b/>
          <w:sz w:val="22"/>
          <w:szCs w:val="22"/>
        </w:rPr>
      </w:pPr>
    </w:p>
    <w:p w:rsidR="00212613" w:rsidRDefault="00212613" w:rsidP="007765DE">
      <w:pPr>
        <w:contextualSpacing/>
        <w:jc w:val="center"/>
        <w:rPr>
          <w:rFonts w:ascii="Arial" w:hAnsi="Arial" w:cs="Arial"/>
          <w:b/>
          <w:sz w:val="22"/>
          <w:szCs w:val="22"/>
        </w:rPr>
      </w:pPr>
    </w:p>
    <w:p w:rsidR="00212613" w:rsidRPr="007B76BC" w:rsidRDefault="00212613" w:rsidP="007765DE">
      <w:pPr>
        <w:contextualSpacing/>
        <w:jc w:val="center"/>
        <w:rPr>
          <w:rFonts w:ascii="Arial" w:hAnsi="Arial" w:cs="Arial"/>
          <w:b/>
          <w:sz w:val="22"/>
          <w:szCs w:val="22"/>
        </w:rPr>
      </w:pPr>
    </w:p>
    <w:p w:rsidR="002C56FD" w:rsidRPr="007B76BC" w:rsidRDefault="002C56FD" w:rsidP="007765DE">
      <w:pPr>
        <w:contextualSpacing/>
        <w:jc w:val="center"/>
        <w:rPr>
          <w:rFonts w:ascii="Arial" w:hAnsi="Arial" w:cs="Arial"/>
          <w:b/>
          <w:sz w:val="22"/>
          <w:szCs w:val="22"/>
        </w:rPr>
      </w:pPr>
    </w:p>
    <w:p w:rsidR="002C56FD" w:rsidRPr="007B76BC" w:rsidRDefault="002C56FD" w:rsidP="007765DE">
      <w:pPr>
        <w:contextualSpacing/>
        <w:jc w:val="center"/>
        <w:rPr>
          <w:rFonts w:ascii="Arial" w:hAnsi="Arial" w:cs="Arial"/>
          <w:b/>
          <w:sz w:val="22"/>
          <w:szCs w:val="22"/>
        </w:rPr>
      </w:pPr>
    </w:p>
    <w:p w:rsidR="002C56FD" w:rsidRPr="007B76BC" w:rsidRDefault="002C56FD" w:rsidP="007765DE">
      <w:pPr>
        <w:contextualSpacing/>
        <w:jc w:val="center"/>
        <w:rPr>
          <w:rFonts w:ascii="Arial" w:hAnsi="Arial" w:cs="Arial"/>
          <w:b/>
          <w:sz w:val="22"/>
          <w:szCs w:val="22"/>
        </w:rPr>
      </w:pPr>
    </w:p>
    <w:p w:rsidR="00A1117D" w:rsidRPr="007B76BC" w:rsidRDefault="00A1117D" w:rsidP="007765DE">
      <w:pPr>
        <w:contextualSpacing/>
        <w:jc w:val="center"/>
        <w:rPr>
          <w:rFonts w:ascii="Arial" w:hAnsi="Arial" w:cs="Arial"/>
          <w:b/>
          <w:sz w:val="22"/>
          <w:szCs w:val="22"/>
        </w:rPr>
      </w:pPr>
    </w:p>
    <w:p w:rsidR="006F5D55" w:rsidRPr="007B76BC" w:rsidRDefault="002017AC" w:rsidP="007765DE">
      <w:pPr>
        <w:contextualSpacing/>
        <w:jc w:val="center"/>
        <w:rPr>
          <w:rFonts w:ascii="Arial" w:hAnsi="Arial" w:cs="Arial"/>
          <w:b/>
          <w:sz w:val="22"/>
          <w:szCs w:val="22"/>
        </w:rPr>
      </w:pPr>
      <w:r w:rsidRPr="007B76BC">
        <w:rPr>
          <w:rFonts w:ascii="Arial" w:hAnsi="Arial" w:cs="Arial"/>
          <w:b/>
          <w:sz w:val="22"/>
          <w:szCs w:val="22"/>
        </w:rPr>
        <w:t>A</w:t>
      </w:r>
      <w:r w:rsidR="006F5D55" w:rsidRPr="007B76BC">
        <w:rPr>
          <w:rFonts w:ascii="Arial" w:hAnsi="Arial" w:cs="Arial"/>
          <w:b/>
          <w:sz w:val="22"/>
          <w:szCs w:val="22"/>
        </w:rPr>
        <w:t>NEXO I</w:t>
      </w:r>
      <w:r w:rsidR="00A54B71" w:rsidRPr="007B76BC">
        <w:rPr>
          <w:rFonts w:ascii="Arial" w:hAnsi="Arial" w:cs="Arial"/>
          <w:b/>
          <w:sz w:val="22"/>
          <w:szCs w:val="22"/>
        </w:rPr>
        <w:t xml:space="preserve"> (PROPOSTA DE PREÇOS)</w:t>
      </w:r>
    </w:p>
    <w:p w:rsidR="00BB4400" w:rsidRPr="007B76BC" w:rsidRDefault="00893F3D" w:rsidP="007765DE">
      <w:pPr>
        <w:tabs>
          <w:tab w:val="left" w:pos="6946"/>
        </w:tabs>
        <w:contextualSpacing/>
        <w:jc w:val="center"/>
        <w:rPr>
          <w:rFonts w:ascii="Arial" w:hAnsi="Arial" w:cs="Arial"/>
          <w:sz w:val="22"/>
          <w:szCs w:val="22"/>
        </w:rPr>
      </w:pPr>
      <w:r w:rsidRPr="007B76BC">
        <w:rPr>
          <w:rFonts w:ascii="Arial" w:hAnsi="Arial" w:cs="Arial"/>
          <w:sz w:val="22"/>
          <w:szCs w:val="22"/>
        </w:rPr>
        <w:t>DESCRIÇÃO DOS ITENS</w:t>
      </w:r>
    </w:p>
    <w:p w:rsidR="00615D5F" w:rsidRPr="007B76BC" w:rsidRDefault="00615D5F" w:rsidP="007765DE">
      <w:pPr>
        <w:tabs>
          <w:tab w:val="left" w:pos="6946"/>
        </w:tabs>
        <w:contextualSpacing/>
        <w:jc w:val="center"/>
        <w:rPr>
          <w:rFonts w:ascii="Arial" w:hAnsi="Arial" w:cs="Arial"/>
          <w:sz w:val="22"/>
          <w:szCs w:val="22"/>
        </w:rPr>
      </w:pPr>
    </w:p>
    <w:p w:rsidR="00615D5F" w:rsidRPr="007B76BC" w:rsidRDefault="00615D5F" w:rsidP="00615D5F">
      <w:pPr>
        <w:tabs>
          <w:tab w:val="left" w:pos="6946"/>
        </w:tabs>
        <w:contextualSpacing/>
        <w:rPr>
          <w:rFonts w:ascii="Arial" w:hAnsi="Arial" w:cs="Arial"/>
          <w:sz w:val="22"/>
          <w:szCs w:val="22"/>
        </w:rPr>
      </w:pPr>
    </w:p>
    <w:tbl>
      <w:tblPr>
        <w:tblStyle w:val="Tabelacomgrade"/>
        <w:tblW w:w="10348" w:type="dxa"/>
        <w:tblInd w:w="-917" w:type="dxa"/>
        <w:tblLayout w:type="fixed"/>
        <w:tblLook w:val="04A0"/>
      </w:tblPr>
      <w:tblGrid>
        <w:gridCol w:w="851"/>
        <w:gridCol w:w="5811"/>
        <w:gridCol w:w="851"/>
        <w:gridCol w:w="850"/>
        <w:gridCol w:w="993"/>
        <w:gridCol w:w="992"/>
      </w:tblGrid>
      <w:tr w:rsidR="00812363" w:rsidRPr="00BC0959" w:rsidTr="00812363">
        <w:tc>
          <w:tcPr>
            <w:tcW w:w="851" w:type="dxa"/>
            <w:vAlign w:val="center"/>
          </w:tcPr>
          <w:p w:rsidR="00812363" w:rsidRPr="00BC0959" w:rsidRDefault="00812363" w:rsidP="00FB745C">
            <w:pPr>
              <w:jc w:val="center"/>
              <w:rPr>
                <w:rFonts w:ascii="Arial" w:hAnsi="Arial" w:cs="Arial"/>
                <w:b/>
                <w:color w:val="000000"/>
                <w:sz w:val="20"/>
                <w:szCs w:val="20"/>
              </w:rPr>
            </w:pPr>
            <w:r w:rsidRPr="00BC0959">
              <w:rPr>
                <w:rFonts w:ascii="Arial" w:hAnsi="Arial" w:cs="Arial"/>
                <w:b/>
                <w:color w:val="000000"/>
                <w:sz w:val="20"/>
                <w:szCs w:val="20"/>
              </w:rPr>
              <w:t>Item</w:t>
            </w:r>
          </w:p>
        </w:tc>
        <w:tc>
          <w:tcPr>
            <w:tcW w:w="5811" w:type="dxa"/>
            <w:vAlign w:val="center"/>
          </w:tcPr>
          <w:p w:rsidR="00812363" w:rsidRPr="00BC0959" w:rsidRDefault="00812363" w:rsidP="00FB745C">
            <w:pPr>
              <w:jc w:val="center"/>
              <w:rPr>
                <w:rFonts w:ascii="Arial" w:hAnsi="Arial" w:cs="Arial"/>
                <w:b/>
                <w:color w:val="000000"/>
                <w:sz w:val="20"/>
                <w:szCs w:val="20"/>
              </w:rPr>
            </w:pPr>
            <w:r w:rsidRPr="00BC0959">
              <w:rPr>
                <w:rFonts w:ascii="Arial" w:hAnsi="Arial" w:cs="Arial"/>
                <w:b/>
                <w:color w:val="000000"/>
                <w:sz w:val="20"/>
                <w:szCs w:val="20"/>
              </w:rPr>
              <w:t>Descrição</w:t>
            </w:r>
          </w:p>
        </w:tc>
        <w:tc>
          <w:tcPr>
            <w:tcW w:w="851" w:type="dxa"/>
            <w:vAlign w:val="center"/>
          </w:tcPr>
          <w:p w:rsidR="00812363" w:rsidRPr="00BC0959" w:rsidRDefault="00812363" w:rsidP="00FB745C">
            <w:pPr>
              <w:jc w:val="center"/>
              <w:rPr>
                <w:rFonts w:ascii="Arial" w:hAnsi="Arial" w:cs="Arial"/>
                <w:b/>
                <w:bCs/>
                <w:color w:val="000000"/>
                <w:sz w:val="20"/>
                <w:szCs w:val="20"/>
              </w:rPr>
            </w:pPr>
            <w:r w:rsidRPr="00BC0959">
              <w:rPr>
                <w:rFonts w:ascii="Arial" w:hAnsi="Arial" w:cs="Arial"/>
                <w:b/>
                <w:bCs/>
                <w:color w:val="000000"/>
                <w:sz w:val="20"/>
                <w:szCs w:val="20"/>
              </w:rPr>
              <w:t>Unid</w:t>
            </w:r>
            <w:r>
              <w:rPr>
                <w:rFonts w:ascii="Arial" w:hAnsi="Arial" w:cs="Arial"/>
                <w:b/>
                <w:bCs/>
                <w:color w:val="000000"/>
                <w:sz w:val="20"/>
                <w:szCs w:val="20"/>
              </w:rPr>
              <w:t>.</w:t>
            </w:r>
          </w:p>
        </w:tc>
        <w:tc>
          <w:tcPr>
            <w:tcW w:w="850" w:type="dxa"/>
            <w:vAlign w:val="center"/>
          </w:tcPr>
          <w:p w:rsidR="00812363" w:rsidRPr="00BC0959" w:rsidRDefault="00812363" w:rsidP="00FB745C">
            <w:pPr>
              <w:jc w:val="center"/>
              <w:rPr>
                <w:rFonts w:ascii="Arial" w:hAnsi="Arial" w:cs="Arial"/>
                <w:b/>
                <w:bCs/>
                <w:color w:val="000000"/>
                <w:sz w:val="20"/>
                <w:szCs w:val="20"/>
              </w:rPr>
            </w:pPr>
            <w:r w:rsidRPr="00BC0959">
              <w:rPr>
                <w:rFonts w:ascii="Arial" w:hAnsi="Arial" w:cs="Arial"/>
                <w:b/>
                <w:bCs/>
                <w:color w:val="000000"/>
                <w:sz w:val="20"/>
                <w:szCs w:val="20"/>
              </w:rPr>
              <w:t>Quant.</w:t>
            </w:r>
          </w:p>
        </w:tc>
        <w:tc>
          <w:tcPr>
            <w:tcW w:w="993" w:type="dxa"/>
            <w:vAlign w:val="center"/>
          </w:tcPr>
          <w:p w:rsidR="00812363" w:rsidRPr="00BC0959" w:rsidRDefault="00812363" w:rsidP="00FB745C">
            <w:pPr>
              <w:jc w:val="center"/>
              <w:rPr>
                <w:rFonts w:ascii="Arial" w:hAnsi="Arial" w:cs="Arial"/>
                <w:b/>
                <w:sz w:val="20"/>
                <w:szCs w:val="20"/>
              </w:rPr>
            </w:pPr>
            <w:r w:rsidRPr="00BC0959">
              <w:rPr>
                <w:rFonts w:ascii="Arial" w:hAnsi="Arial" w:cs="Arial"/>
                <w:b/>
                <w:sz w:val="20"/>
                <w:szCs w:val="20"/>
              </w:rPr>
              <w:t>Valor Unit.</w:t>
            </w:r>
          </w:p>
        </w:tc>
        <w:tc>
          <w:tcPr>
            <w:tcW w:w="992" w:type="dxa"/>
            <w:vAlign w:val="center"/>
          </w:tcPr>
          <w:p w:rsidR="00812363" w:rsidRPr="00BC0959" w:rsidRDefault="00812363" w:rsidP="00FB745C">
            <w:pPr>
              <w:jc w:val="center"/>
              <w:rPr>
                <w:rFonts w:ascii="Arial" w:hAnsi="Arial" w:cs="Arial"/>
                <w:b/>
                <w:sz w:val="20"/>
                <w:szCs w:val="20"/>
              </w:rPr>
            </w:pPr>
            <w:r w:rsidRPr="00BC0959">
              <w:rPr>
                <w:rFonts w:ascii="Arial" w:hAnsi="Arial" w:cs="Arial"/>
                <w:b/>
                <w:sz w:val="20"/>
                <w:szCs w:val="20"/>
              </w:rPr>
              <w:t>Valor Total</w:t>
            </w:r>
          </w:p>
        </w:tc>
      </w:tr>
      <w:tr w:rsidR="00812363" w:rsidRPr="00147383" w:rsidTr="00812363">
        <w:tc>
          <w:tcPr>
            <w:tcW w:w="851" w:type="dxa"/>
            <w:vAlign w:val="center"/>
          </w:tcPr>
          <w:p w:rsidR="00812363" w:rsidRPr="00147383" w:rsidRDefault="00812363" w:rsidP="00FB745C">
            <w:pPr>
              <w:jc w:val="center"/>
              <w:rPr>
                <w:rFonts w:cs="Arial"/>
                <w:color w:val="000000"/>
              </w:rPr>
            </w:pPr>
            <w:r w:rsidRPr="00147383">
              <w:rPr>
                <w:rFonts w:cs="Arial"/>
                <w:color w:val="000000"/>
              </w:rPr>
              <w:t>01</w:t>
            </w:r>
          </w:p>
        </w:tc>
        <w:tc>
          <w:tcPr>
            <w:tcW w:w="5811" w:type="dxa"/>
            <w:vAlign w:val="center"/>
          </w:tcPr>
          <w:p w:rsidR="00812363" w:rsidRPr="00147383" w:rsidRDefault="00812363" w:rsidP="00FB745C">
            <w:pPr>
              <w:jc w:val="both"/>
              <w:rPr>
                <w:rFonts w:cs="Arial"/>
                <w:b/>
                <w:color w:val="000000"/>
              </w:rPr>
            </w:pPr>
            <w:r w:rsidRPr="00147383">
              <w:rPr>
                <w:rFonts w:cs="Arial"/>
                <w:b/>
                <w:color w:val="000000"/>
              </w:rPr>
              <w:t>FREEZER HORIZONTAL</w:t>
            </w:r>
          </w:p>
          <w:p w:rsidR="00812363" w:rsidRPr="00147383" w:rsidRDefault="00812363" w:rsidP="00FB745C">
            <w:pPr>
              <w:jc w:val="both"/>
              <w:rPr>
                <w:rFonts w:cs="Arial"/>
                <w:color w:val="000000"/>
              </w:rPr>
            </w:pPr>
            <w:proofErr w:type="gramStart"/>
            <w:r w:rsidRPr="00147383">
              <w:rPr>
                <w:rFonts w:cs="Arial"/>
                <w:color w:val="000000"/>
              </w:rPr>
              <w:t>2</w:t>
            </w:r>
            <w:proofErr w:type="gramEnd"/>
            <w:r w:rsidRPr="00147383">
              <w:rPr>
                <w:rFonts w:cs="Arial"/>
                <w:color w:val="000000"/>
              </w:rPr>
              <w:t xml:space="preserve"> portas, capacidade mínima de 400 litros, na cor branca, pés com rodízios para movimentação, dreno de desgelo.</w:t>
            </w:r>
          </w:p>
        </w:tc>
        <w:tc>
          <w:tcPr>
            <w:tcW w:w="851" w:type="dxa"/>
            <w:vAlign w:val="center"/>
          </w:tcPr>
          <w:p w:rsidR="00812363" w:rsidRPr="00147383" w:rsidRDefault="00812363" w:rsidP="00FB745C">
            <w:pPr>
              <w:jc w:val="center"/>
              <w:rPr>
                <w:rFonts w:cs="Arial"/>
                <w:color w:val="000000"/>
              </w:rPr>
            </w:pPr>
            <w:proofErr w:type="spellStart"/>
            <w:r w:rsidRPr="00147383">
              <w:rPr>
                <w:rFonts w:cs="Arial"/>
                <w:color w:val="000000"/>
              </w:rPr>
              <w:t>Unid</w:t>
            </w:r>
            <w:proofErr w:type="spellEnd"/>
          </w:p>
        </w:tc>
        <w:tc>
          <w:tcPr>
            <w:tcW w:w="850" w:type="dxa"/>
            <w:vAlign w:val="center"/>
          </w:tcPr>
          <w:p w:rsidR="00812363" w:rsidRPr="00147383" w:rsidRDefault="00812363" w:rsidP="00FB745C">
            <w:pPr>
              <w:jc w:val="center"/>
              <w:rPr>
                <w:rFonts w:ascii="Arial" w:hAnsi="Arial" w:cs="Arial"/>
                <w:color w:val="000000"/>
              </w:rPr>
            </w:pPr>
            <w:r w:rsidRPr="00147383">
              <w:rPr>
                <w:rFonts w:ascii="Arial" w:hAnsi="Arial" w:cs="Arial"/>
                <w:color w:val="000000"/>
              </w:rPr>
              <w:t>01</w:t>
            </w:r>
          </w:p>
        </w:tc>
        <w:tc>
          <w:tcPr>
            <w:tcW w:w="993" w:type="dxa"/>
            <w:vAlign w:val="center"/>
          </w:tcPr>
          <w:p w:rsidR="00812363" w:rsidRPr="00147383" w:rsidRDefault="00812363" w:rsidP="00FB745C">
            <w:pPr>
              <w:jc w:val="center"/>
              <w:rPr>
                <w:rFonts w:ascii="Arial" w:hAnsi="Arial" w:cs="Arial"/>
                <w:color w:val="000000"/>
              </w:rPr>
            </w:pPr>
          </w:p>
        </w:tc>
        <w:tc>
          <w:tcPr>
            <w:tcW w:w="992" w:type="dxa"/>
          </w:tcPr>
          <w:p w:rsidR="00812363" w:rsidRPr="00147383" w:rsidRDefault="00812363" w:rsidP="00FB745C">
            <w:pPr>
              <w:rPr>
                <w:rFonts w:ascii="Arial" w:hAnsi="Arial" w:cs="Arial"/>
              </w:rPr>
            </w:pPr>
          </w:p>
        </w:tc>
      </w:tr>
      <w:tr w:rsidR="00812363" w:rsidRPr="00147383" w:rsidTr="00812363">
        <w:tc>
          <w:tcPr>
            <w:tcW w:w="851" w:type="dxa"/>
            <w:vAlign w:val="center"/>
          </w:tcPr>
          <w:p w:rsidR="00812363" w:rsidRPr="00147383" w:rsidRDefault="00812363" w:rsidP="00FB745C">
            <w:pPr>
              <w:jc w:val="center"/>
              <w:rPr>
                <w:rFonts w:ascii="Arial" w:hAnsi="Arial" w:cs="Arial"/>
                <w:color w:val="000000"/>
              </w:rPr>
            </w:pPr>
            <w:r w:rsidRPr="00147383">
              <w:rPr>
                <w:rFonts w:ascii="Arial" w:hAnsi="Arial" w:cs="Arial"/>
                <w:color w:val="000000"/>
              </w:rPr>
              <w:t>02</w:t>
            </w:r>
          </w:p>
        </w:tc>
        <w:tc>
          <w:tcPr>
            <w:tcW w:w="5811" w:type="dxa"/>
            <w:vAlign w:val="center"/>
          </w:tcPr>
          <w:p w:rsidR="00812363" w:rsidRPr="00147383" w:rsidRDefault="00812363" w:rsidP="00FB745C">
            <w:pPr>
              <w:jc w:val="both"/>
              <w:rPr>
                <w:rFonts w:cs="Arial"/>
                <w:b/>
                <w:color w:val="000000"/>
              </w:rPr>
            </w:pPr>
            <w:r w:rsidRPr="00147383">
              <w:rPr>
                <w:rFonts w:cs="Arial"/>
                <w:b/>
                <w:color w:val="000000"/>
              </w:rPr>
              <w:t>BEBEDOURO DE COLUNA</w:t>
            </w:r>
          </w:p>
          <w:p w:rsidR="00812363" w:rsidRPr="00147383" w:rsidRDefault="00812363" w:rsidP="00FB745C">
            <w:pPr>
              <w:shd w:val="clear" w:color="auto" w:fill="FFFFFF"/>
              <w:jc w:val="both"/>
              <w:textAlignment w:val="baseline"/>
              <w:rPr>
                <w:rFonts w:ascii="Garamond" w:hAnsi="Garamond" w:cs="Times"/>
                <w:bCs/>
                <w:iCs/>
                <w:color w:val="333333"/>
                <w:bdr w:val="none" w:sz="0" w:space="0" w:color="auto" w:frame="1"/>
                <w:lang w:eastAsia="pt-BR"/>
              </w:rPr>
            </w:pPr>
            <w:r w:rsidRPr="00615C4F">
              <w:rPr>
                <w:rFonts w:ascii="Garamond" w:hAnsi="Garamond" w:cs="Times"/>
                <w:bCs/>
                <w:iCs/>
                <w:color w:val="333333"/>
                <w:bdr w:val="none" w:sz="0" w:space="0" w:color="auto" w:frame="1"/>
                <w:lang w:eastAsia="pt-BR"/>
              </w:rPr>
              <w:t xml:space="preserve">Gabinete em aço inox ou aço </w:t>
            </w:r>
            <w:proofErr w:type="spellStart"/>
            <w:r w:rsidRPr="00615C4F">
              <w:rPr>
                <w:rFonts w:ascii="Garamond" w:hAnsi="Garamond" w:cs="Times"/>
                <w:bCs/>
                <w:iCs/>
                <w:color w:val="333333"/>
                <w:bdr w:val="none" w:sz="0" w:space="0" w:color="auto" w:frame="1"/>
                <w:lang w:eastAsia="pt-BR"/>
              </w:rPr>
              <w:t>eletrozincado</w:t>
            </w:r>
            <w:proofErr w:type="spellEnd"/>
            <w:r w:rsidRPr="00615C4F">
              <w:rPr>
                <w:rFonts w:ascii="Garamond" w:hAnsi="Garamond" w:cs="Times"/>
                <w:bCs/>
                <w:iCs/>
                <w:color w:val="333333"/>
                <w:bdr w:val="none" w:sz="0" w:space="0" w:color="auto" w:frame="1"/>
                <w:lang w:eastAsia="pt-BR"/>
              </w:rPr>
              <w:t xml:space="preserve"> branco</w:t>
            </w:r>
            <w:r w:rsidRPr="00147383">
              <w:rPr>
                <w:rFonts w:ascii="Garamond" w:hAnsi="Garamond" w:cs="Times"/>
                <w:bCs/>
                <w:iCs/>
                <w:color w:val="333333"/>
                <w:bdr w:val="none" w:sz="0" w:space="0" w:color="auto" w:frame="1"/>
                <w:lang w:eastAsia="pt-BR"/>
              </w:rPr>
              <w:t>;</w:t>
            </w:r>
          </w:p>
          <w:p w:rsidR="00812363" w:rsidRPr="00615C4F" w:rsidRDefault="00812363" w:rsidP="00FB745C">
            <w:pPr>
              <w:shd w:val="clear" w:color="auto" w:fill="FFFFFF"/>
              <w:jc w:val="both"/>
              <w:textAlignment w:val="baseline"/>
              <w:rPr>
                <w:rFonts w:ascii="Garamond" w:hAnsi="Garamond" w:cs="Arial"/>
                <w:color w:val="333333"/>
                <w:lang w:eastAsia="pt-BR"/>
              </w:rPr>
            </w:pPr>
            <w:r w:rsidRPr="00615C4F">
              <w:rPr>
                <w:rFonts w:ascii="Garamond" w:hAnsi="Garamond" w:cs="Times"/>
                <w:bCs/>
                <w:iCs/>
                <w:color w:val="333333"/>
                <w:bdr w:val="none" w:sz="0" w:space="0" w:color="auto" w:frame="1"/>
                <w:lang w:eastAsia="pt-BR"/>
              </w:rPr>
              <w:t xml:space="preserve">Tampa, base, aparador de copos, </w:t>
            </w:r>
            <w:r w:rsidRPr="00147383">
              <w:rPr>
                <w:rFonts w:ascii="Garamond" w:hAnsi="Garamond" w:cs="Times"/>
                <w:bCs/>
                <w:iCs/>
                <w:color w:val="333333"/>
                <w:bdr w:val="none" w:sz="0" w:space="0" w:color="auto" w:frame="1"/>
                <w:lang w:eastAsia="pt-BR"/>
              </w:rPr>
              <w:t xml:space="preserve">base do aparador e separador de </w:t>
            </w:r>
            <w:r w:rsidRPr="00615C4F">
              <w:rPr>
                <w:rFonts w:ascii="Garamond" w:hAnsi="Garamond" w:cs="Times"/>
                <w:bCs/>
                <w:iCs/>
                <w:color w:val="333333"/>
                <w:bdr w:val="none" w:sz="0" w:space="0" w:color="auto" w:frame="1"/>
                <w:lang w:eastAsia="pt-BR"/>
              </w:rPr>
              <w:t>água</w:t>
            </w:r>
            <w:proofErr w:type="gramStart"/>
            <w:r w:rsidRPr="00147383">
              <w:rPr>
                <w:rFonts w:ascii="Garamond" w:hAnsi="Garamond" w:cs="Times"/>
                <w:bCs/>
                <w:iCs/>
                <w:color w:val="333333"/>
                <w:bdr w:val="none" w:sz="0" w:space="0" w:color="auto" w:frame="1"/>
                <w:lang w:eastAsia="pt-BR"/>
              </w:rPr>
              <w:t>;</w:t>
            </w:r>
            <w:r w:rsidRPr="00615C4F">
              <w:rPr>
                <w:rFonts w:ascii="Garamond" w:hAnsi="Garamond" w:cs="Times"/>
                <w:bCs/>
                <w:iCs/>
                <w:color w:val="333333"/>
                <w:bdr w:val="none" w:sz="0" w:space="0" w:color="auto" w:frame="1"/>
                <w:lang w:eastAsia="pt-BR"/>
              </w:rPr>
              <w:t>.</w:t>
            </w:r>
            <w:proofErr w:type="gramEnd"/>
          </w:p>
          <w:p w:rsidR="00812363" w:rsidRPr="00615C4F" w:rsidRDefault="00812363" w:rsidP="00FB745C">
            <w:pPr>
              <w:shd w:val="clear" w:color="auto" w:fill="FFFFFF"/>
              <w:jc w:val="both"/>
              <w:textAlignment w:val="baseline"/>
              <w:rPr>
                <w:rFonts w:ascii="Garamond" w:hAnsi="Garamond" w:cs="Arial"/>
                <w:color w:val="333333"/>
                <w:lang w:eastAsia="pt-BR"/>
              </w:rPr>
            </w:pPr>
            <w:r w:rsidRPr="00615C4F">
              <w:rPr>
                <w:rFonts w:ascii="Garamond" w:hAnsi="Garamond" w:cs="Times"/>
                <w:bCs/>
                <w:iCs/>
                <w:color w:val="333333"/>
                <w:bdr w:val="none" w:sz="0" w:space="0" w:color="auto" w:frame="1"/>
                <w:lang w:eastAsia="pt-BR"/>
              </w:rPr>
              <w:t>Torneiras para água natural e outra para água gelada</w:t>
            </w:r>
            <w:r w:rsidRPr="00147383">
              <w:rPr>
                <w:rFonts w:ascii="Garamond" w:hAnsi="Garamond" w:cs="Times"/>
                <w:bCs/>
                <w:iCs/>
                <w:color w:val="333333"/>
                <w:bdr w:val="none" w:sz="0" w:space="0" w:color="auto" w:frame="1"/>
                <w:lang w:eastAsia="pt-BR"/>
              </w:rPr>
              <w:t>;</w:t>
            </w:r>
            <w:r w:rsidRPr="00615C4F">
              <w:rPr>
                <w:rFonts w:ascii="Garamond" w:hAnsi="Garamond" w:cs="Times"/>
                <w:bCs/>
                <w:iCs/>
                <w:color w:val="333333"/>
                <w:bdr w:val="none" w:sz="0" w:space="0" w:color="auto" w:frame="1"/>
                <w:lang w:eastAsia="pt-BR"/>
              </w:rPr>
              <w:br/>
              <w:t>Reservatório de água em alumínio com pintura atóxica.</w:t>
            </w:r>
          </w:p>
          <w:p w:rsidR="00812363" w:rsidRPr="00147383" w:rsidRDefault="00812363" w:rsidP="00FB745C">
            <w:pPr>
              <w:shd w:val="clear" w:color="auto" w:fill="FFFFFF"/>
              <w:jc w:val="both"/>
              <w:textAlignment w:val="baseline"/>
              <w:rPr>
                <w:rFonts w:ascii="Garamond" w:hAnsi="Garamond" w:cs="Times"/>
                <w:bCs/>
                <w:iCs/>
                <w:color w:val="333333"/>
                <w:bdr w:val="none" w:sz="0" w:space="0" w:color="auto" w:frame="1"/>
                <w:lang w:eastAsia="pt-BR"/>
              </w:rPr>
            </w:pPr>
            <w:r w:rsidRPr="00615C4F">
              <w:rPr>
                <w:rFonts w:ascii="Garamond" w:hAnsi="Garamond" w:cs="Times"/>
                <w:bCs/>
                <w:iCs/>
                <w:color w:val="333333"/>
                <w:bdr w:val="none" w:sz="0" w:space="0" w:color="auto" w:frame="1"/>
                <w:lang w:eastAsia="pt-BR"/>
              </w:rPr>
              <w:t>Serpentina localizada na parte externa do reservatório</w:t>
            </w:r>
            <w:r w:rsidRPr="00147383">
              <w:rPr>
                <w:rFonts w:ascii="Garamond" w:hAnsi="Garamond" w:cs="Times"/>
                <w:bCs/>
                <w:iCs/>
                <w:color w:val="333333"/>
                <w:bdr w:val="none" w:sz="0" w:space="0" w:color="auto" w:frame="1"/>
                <w:lang w:eastAsia="pt-BR"/>
              </w:rPr>
              <w:t xml:space="preserve"> quenão entra em contato com a água;</w:t>
            </w:r>
          </w:p>
          <w:p w:rsidR="00812363" w:rsidRPr="00147383" w:rsidRDefault="00812363" w:rsidP="00FB745C">
            <w:pPr>
              <w:shd w:val="clear" w:color="auto" w:fill="FFFFFF"/>
              <w:jc w:val="both"/>
              <w:textAlignment w:val="baseline"/>
              <w:rPr>
                <w:rFonts w:ascii="Garamond" w:hAnsi="Garamond" w:cs="Times"/>
                <w:bCs/>
                <w:iCs/>
                <w:color w:val="333333"/>
                <w:bdr w:val="none" w:sz="0" w:space="0" w:color="auto" w:frame="1"/>
                <w:lang w:eastAsia="pt-BR"/>
              </w:rPr>
            </w:pPr>
            <w:r w:rsidRPr="00615C4F">
              <w:rPr>
                <w:rFonts w:ascii="Garamond" w:hAnsi="Garamond" w:cs="Times"/>
                <w:bCs/>
                <w:iCs/>
                <w:color w:val="333333"/>
                <w:bdr w:val="none" w:sz="0" w:space="0" w:color="auto" w:frame="1"/>
                <w:lang w:eastAsia="pt-BR"/>
              </w:rPr>
              <w:t>Conexões hidráulic</w:t>
            </w:r>
            <w:r w:rsidRPr="00147383">
              <w:rPr>
                <w:rFonts w:ascii="Garamond" w:hAnsi="Garamond" w:cs="Times"/>
                <w:bCs/>
                <w:iCs/>
                <w:color w:val="333333"/>
                <w:bdr w:val="none" w:sz="0" w:space="0" w:color="auto" w:frame="1"/>
                <w:lang w:eastAsia="pt-BR"/>
              </w:rPr>
              <w:t>as internas em material atóxico;</w:t>
            </w:r>
          </w:p>
          <w:p w:rsidR="00812363" w:rsidRPr="00147383" w:rsidRDefault="00812363" w:rsidP="00FB745C">
            <w:pPr>
              <w:shd w:val="clear" w:color="auto" w:fill="FFFFFF"/>
              <w:jc w:val="both"/>
              <w:textAlignment w:val="baseline"/>
              <w:rPr>
                <w:rFonts w:ascii="Garamond" w:hAnsi="Garamond" w:cs="Times"/>
                <w:bCs/>
                <w:iCs/>
                <w:color w:val="333333"/>
                <w:bdr w:val="none" w:sz="0" w:space="0" w:color="auto" w:frame="1"/>
                <w:lang w:eastAsia="pt-BR"/>
              </w:rPr>
            </w:pPr>
            <w:r w:rsidRPr="00147383">
              <w:rPr>
                <w:rFonts w:ascii="Garamond" w:hAnsi="Garamond" w:cs="Times"/>
                <w:bCs/>
                <w:iCs/>
                <w:color w:val="333333"/>
                <w:bdr w:val="none" w:sz="0" w:space="0" w:color="auto" w:frame="1"/>
                <w:lang w:eastAsia="pt-BR"/>
              </w:rPr>
              <w:t>Acomodar garrafão de 20 litros;</w:t>
            </w:r>
          </w:p>
          <w:p w:rsidR="00812363" w:rsidRPr="00147383" w:rsidRDefault="00812363" w:rsidP="00FB745C">
            <w:pPr>
              <w:shd w:val="clear" w:color="auto" w:fill="FFFFFF"/>
              <w:jc w:val="both"/>
              <w:textAlignment w:val="baseline"/>
              <w:rPr>
                <w:rFonts w:ascii="Garamond" w:hAnsi="Garamond" w:cs="Times"/>
                <w:bCs/>
                <w:iCs/>
                <w:color w:val="333333"/>
                <w:bdr w:val="none" w:sz="0" w:space="0" w:color="auto" w:frame="1"/>
                <w:lang w:eastAsia="pt-BR"/>
              </w:rPr>
            </w:pPr>
            <w:r w:rsidRPr="00147383">
              <w:rPr>
                <w:rFonts w:ascii="Garamond" w:hAnsi="Garamond" w:cs="Times"/>
                <w:bCs/>
                <w:iCs/>
                <w:color w:val="333333"/>
                <w:bdr w:val="none" w:sz="0" w:space="0" w:color="auto" w:frame="1"/>
                <w:lang w:eastAsia="pt-BR"/>
              </w:rPr>
              <w:t>Refrigerado por compressor;</w:t>
            </w:r>
          </w:p>
          <w:p w:rsidR="00812363" w:rsidRPr="00147383" w:rsidRDefault="00812363" w:rsidP="00FB745C">
            <w:pPr>
              <w:shd w:val="clear" w:color="auto" w:fill="FFFFFF"/>
              <w:jc w:val="both"/>
              <w:textAlignment w:val="baseline"/>
              <w:rPr>
                <w:rFonts w:ascii="Garamond" w:hAnsi="Garamond" w:cs="Arial"/>
                <w:color w:val="333333"/>
                <w:lang w:eastAsia="pt-BR"/>
              </w:rPr>
            </w:pPr>
            <w:r w:rsidRPr="00147383">
              <w:rPr>
                <w:rFonts w:ascii="Garamond" w:hAnsi="Garamond" w:cs="Times"/>
                <w:bCs/>
                <w:iCs/>
                <w:color w:val="333333"/>
                <w:bdr w:val="none" w:sz="0" w:space="0" w:color="auto" w:frame="1"/>
                <w:lang w:eastAsia="pt-BR"/>
              </w:rPr>
              <w:t>Certificado pelo INMETRO;</w:t>
            </w:r>
          </w:p>
        </w:tc>
        <w:tc>
          <w:tcPr>
            <w:tcW w:w="851" w:type="dxa"/>
            <w:vAlign w:val="center"/>
          </w:tcPr>
          <w:p w:rsidR="00812363" w:rsidRPr="00147383" w:rsidRDefault="00812363" w:rsidP="00FB745C">
            <w:pPr>
              <w:jc w:val="center"/>
              <w:rPr>
                <w:rFonts w:cs="Arial"/>
                <w:bCs/>
                <w:color w:val="000000"/>
              </w:rPr>
            </w:pPr>
            <w:proofErr w:type="spellStart"/>
            <w:r w:rsidRPr="00147383">
              <w:rPr>
                <w:rFonts w:cs="Arial"/>
                <w:bCs/>
                <w:color w:val="000000"/>
              </w:rPr>
              <w:t>Unid</w:t>
            </w:r>
            <w:proofErr w:type="spellEnd"/>
          </w:p>
        </w:tc>
        <w:tc>
          <w:tcPr>
            <w:tcW w:w="850" w:type="dxa"/>
            <w:vAlign w:val="center"/>
          </w:tcPr>
          <w:p w:rsidR="00812363" w:rsidRPr="00147383" w:rsidRDefault="00812363" w:rsidP="00FB745C">
            <w:pPr>
              <w:jc w:val="center"/>
              <w:rPr>
                <w:rFonts w:cs="Arial"/>
                <w:bCs/>
                <w:color w:val="000000"/>
              </w:rPr>
            </w:pPr>
            <w:r w:rsidRPr="00147383">
              <w:rPr>
                <w:rFonts w:cs="Arial"/>
                <w:bCs/>
                <w:color w:val="000000"/>
              </w:rPr>
              <w:t>02</w:t>
            </w:r>
          </w:p>
        </w:tc>
        <w:tc>
          <w:tcPr>
            <w:tcW w:w="993" w:type="dxa"/>
            <w:vAlign w:val="center"/>
          </w:tcPr>
          <w:p w:rsidR="00812363" w:rsidRPr="00147383" w:rsidRDefault="00812363" w:rsidP="00FB745C">
            <w:pPr>
              <w:jc w:val="center"/>
              <w:rPr>
                <w:rFonts w:ascii="Arial" w:hAnsi="Arial" w:cs="Arial"/>
                <w:b/>
              </w:rPr>
            </w:pPr>
          </w:p>
        </w:tc>
        <w:tc>
          <w:tcPr>
            <w:tcW w:w="992" w:type="dxa"/>
            <w:vAlign w:val="center"/>
          </w:tcPr>
          <w:p w:rsidR="00812363" w:rsidRPr="00147383" w:rsidRDefault="00812363" w:rsidP="00FB745C">
            <w:pPr>
              <w:jc w:val="center"/>
              <w:rPr>
                <w:rFonts w:ascii="Arial" w:hAnsi="Arial" w:cs="Arial"/>
                <w:b/>
              </w:rPr>
            </w:pPr>
          </w:p>
        </w:tc>
      </w:tr>
      <w:tr w:rsidR="00812363" w:rsidRPr="00BC0959" w:rsidTr="00812363">
        <w:tc>
          <w:tcPr>
            <w:tcW w:w="6662" w:type="dxa"/>
            <w:gridSpan w:val="2"/>
            <w:vAlign w:val="center"/>
          </w:tcPr>
          <w:p w:rsidR="00812363" w:rsidRPr="00B95A9C" w:rsidRDefault="00812363" w:rsidP="00FB745C">
            <w:pPr>
              <w:jc w:val="center"/>
              <w:rPr>
                <w:rFonts w:cs="Arial"/>
                <w:b/>
                <w:color w:val="000000"/>
              </w:rPr>
            </w:pPr>
            <w:r w:rsidRPr="00B95A9C">
              <w:rPr>
                <w:rFonts w:cs="Arial"/>
                <w:b/>
                <w:color w:val="000000"/>
              </w:rPr>
              <w:t>TOTAL</w:t>
            </w:r>
          </w:p>
        </w:tc>
        <w:tc>
          <w:tcPr>
            <w:tcW w:w="851" w:type="dxa"/>
            <w:vAlign w:val="center"/>
          </w:tcPr>
          <w:p w:rsidR="00812363" w:rsidRDefault="00812363" w:rsidP="00FB745C">
            <w:pPr>
              <w:jc w:val="center"/>
              <w:rPr>
                <w:rFonts w:ascii="Arial" w:hAnsi="Arial" w:cs="Arial"/>
                <w:color w:val="000000"/>
              </w:rPr>
            </w:pPr>
          </w:p>
        </w:tc>
        <w:tc>
          <w:tcPr>
            <w:tcW w:w="850" w:type="dxa"/>
            <w:vAlign w:val="center"/>
          </w:tcPr>
          <w:p w:rsidR="00812363" w:rsidRDefault="00812363" w:rsidP="00FB745C">
            <w:pPr>
              <w:jc w:val="center"/>
              <w:rPr>
                <w:rFonts w:ascii="Arial" w:hAnsi="Arial" w:cs="Arial"/>
                <w:color w:val="000000"/>
              </w:rPr>
            </w:pPr>
          </w:p>
        </w:tc>
        <w:tc>
          <w:tcPr>
            <w:tcW w:w="993" w:type="dxa"/>
            <w:vAlign w:val="center"/>
          </w:tcPr>
          <w:p w:rsidR="00812363" w:rsidRPr="00BC0959" w:rsidRDefault="00812363" w:rsidP="00FB745C">
            <w:pPr>
              <w:jc w:val="center"/>
              <w:rPr>
                <w:rFonts w:ascii="Arial" w:hAnsi="Arial" w:cs="Arial"/>
                <w:color w:val="000000"/>
              </w:rPr>
            </w:pPr>
          </w:p>
        </w:tc>
        <w:tc>
          <w:tcPr>
            <w:tcW w:w="992" w:type="dxa"/>
          </w:tcPr>
          <w:p w:rsidR="00812363" w:rsidRPr="00BC0959" w:rsidRDefault="00812363" w:rsidP="00FB745C">
            <w:pPr>
              <w:rPr>
                <w:rFonts w:ascii="Arial" w:hAnsi="Arial" w:cs="Arial"/>
              </w:rPr>
            </w:pPr>
          </w:p>
        </w:tc>
      </w:tr>
    </w:tbl>
    <w:p w:rsidR="005524AA" w:rsidRPr="007B76BC" w:rsidRDefault="005524AA" w:rsidP="00576495">
      <w:pPr>
        <w:contextualSpacing/>
        <w:jc w:val="both"/>
        <w:rPr>
          <w:rFonts w:ascii="Arial" w:hAnsi="Arial" w:cs="Arial"/>
          <w:sz w:val="22"/>
          <w:szCs w:val="22"/>
        </w:rPr>
      </w:pPr>
    </w:p>
    <w:p w:rsidR="007226AD" w:rsidRPr="007B76BC" w:rsidRDefault="007226AD" w:rsidP="00576495">
      <w:pPr>
        <w:contextualSpacing/>
        <w:jc w:val="both"/>
        <w:rPr>
          <w:rFonts w:ascii="Arial" w:hAnsi="Arial" w:cs="Arial"/>
          <w:sz w:val="22"/>
          <w:szCs w:val="22"/>
        </w:rPr>
      </w:pPr>
    </w:p>
    <w:p w:rsidR="00731D7E" w:rsidRPr="007B76BC" w:rsidRDefault="00731D7E" w:rsidP="00576495">
      <w:pPr>
        <w:contextualSpacing/>
        <w:jc w:val="both"/>
        <w:rPr>
          <w:rFonts w:ascii="Arial" w:hAnsi="Arial" w:cs="Arial"/>
          <w:sz w:val="22"/>
          <w:szCs w:val="22"/>
        </w:rPr>
      </w:pPr>
    </w:p>
    <w:p w:rsidR="00284210" w:rsidRPr="007B76BC" w:rsidRDefault="00284210" w:rsidP="00576495">
      <w:pPr>
        <w:contextualSpacing/>
        <w:jc w:val="both"/>
        <w:rPr>
          <w:rFonts w:ascii="Arial" w:hAnsi="Arial" w:cs="Arial"/>
          <w:sz w:val="22"/>
          <w:szCs w:val="22"/>
        </w:rPr>
      </w:pPr>
    </w:p>
    <w:p w:rsidR="00DB634F" w:rsidRPr="007B76BC" w:rsidRDefault="006F5D55" w:rsidP="00576495">
      <w:pPr>
        <w:contextualSpacing/>
        <w:jc w:val="both"/>
        <w:rPr>
          <w:rFonts w:ascii="Arial" w:hAnsi="Arial" w:cs="Arial"/>
          <w:sz w:val="22"/>
          <w:szCs w:val="22"/>
        </w:rPr>
      </w:pPr>
      <w:r w:rsidRPr="007B76BC">
        <w:rPr>
          <w:rFonts w:ascii="Arial" w:hAnsi="Arial" w:cs="Arial"/>
          <w:sz w:val="22"/>
          <w:szCs w:val="22"/>
        </w:rPr>
        <w:t>VALOR TOTAL  R$ ______________________________________________________</w:t>
      </w:r>
    </w:p>
    <w:p w:rsidR="00DB634F" w:rsidRPr="007B76BC" w:rsidRDefault="00DB634F" w:rsidP="00576495">
      <w:pPr>
        <w:pStyle w:val="Rodap"/>
        <w:ind w:right="432"/>
        <w:contextualSpacing/>
        <w:jc w:val="both"/>
        <w:rPr>
          <w:rFonts w:ascii="Arial" w:hAnsi="Arial" w:cs="Arial"/>
          <w:b/>
          <w:bCs/>
          <w:color w:val="808080"/>
          <w:sz w:val="22"/>
          <w:szCs w:val="22"/>
        </w:rPr>
      </w:pPr>
    </w:p>
    <w:p w:rsidR="00BE607B" w:rsidRPr="007B76BC" w:rsidRDefault="00BE607B" w:rsidP="00576495">
      <w:pPr>
        <w:pStyle w:val="Rodap"/>
        <w:ind w:right="432"/>
        <w:contextualSpacing/>
        <w:jc w:val="both"/>
        <w:rPr>
          <w:rFonts w:ascii="Arial" w:hAnsi="Arial" w:cs="Arial"/>
          <w:b/>
          <w:bCs/>
          <w:color w:val="808080"/>
          <w:sz w:val="22"/>
          <w:szCs w:val="22"/>
        </w:rPr>
      </w:pPr>
    </w:p>
    <w:p w:rsidR="007371D4" w:rsidRPr="007B76BC" w:rsidRDefault="007371D4" w:rsidP="00576495">
      <w:pPr>
        <w:pStyle w:val="Rodap"/>
        <w:ind w:right="432"/>
        <w:contextualSpacing/>
        <w:jc w:val="both"/>
        <w:rPr>
          <w:rFonts w:ascii="Arial" w:hAnsi="Arial" w:cs="Arial"/>
          <w:b/>
          <w:bCs/>
          <w:color w:val="808080"/>
          <w:sz w:val="22"/>
          <w:szCs w:val="22"/>
        </w:rPr>
      </w:pPr>
    </w:p>
    <w:p w:rsidR="007371D4" w:rsidRPr="007B76BC" w:rsidRDefault="007371D4" w:rsidP="00576495">
      <w:pPr>
        <w:pStyle w:val="Rodap"/>
        <w:ind w:right="432"/>
        <w:contextualSpacing/>
        <w:jc w:val="both"/>
        <w:rPr>
          <w:rFonts w:ascii="Arial" w:hAnsi="Arial" w:cs="Arial"/>
          <w:b/>
          <w:bCs/>
          <w:color w:val="808080"/>
          <w:sz w:val="22"/>
          <w:szCs w:val="22"/>
        </w:rPr>
      </w:pPr>
    </w:p>
    <w:p w:rsidR="007371D4" w:rsidRPr="007B76BC" w:rsidRDefault="007371D4" w:rsidP="00576495">
      <w:pPr>
        <w:pStyle w:val="Rodap"/>
        <w:ind w:right="432"/>
        <w:contextualSpacing/>
        <w:jc w:val="both"/>
        <w:rPr>
          <w:rFonts w:ascii="Arial" w:hAnsi="Arial" w:cs="Arial"/>
          <w:b/>
          <w:bCs/>
          <w:color w:val="808080"/>
          <w:sz w:val="22"/>
          <w:szCs w:val="22"/>
        </w:rPr>
      </w:pPr>
    </w:p>
    <w:p w:rsidR="00F44F49" w:rsidRPr="007B76BC" w:rsidRDefault="00F44F49" w:rsidP="00576495">
      <w:pPr>
        <w:pStyle w:val="Rodap"/>
        <w:ind w:right="432"/>
        <w:contextualSpacing/>
        <w:jc w:val="both"/>
        <w:rPr>
          <w:rFonts w:ascii="Arial" w:hAnsi="Arial" w:cs="Arial"/>
          <w:b/>
          <w:bCs/>
          <w:color w:val="808080"/>
          <w:sz w:val="22"/>
          <w:szCs w:val="22"/>
        </w:rPr>
      </w:pPr>
    </w:p>
    <w:p w:rsidR="00F44F49" w:rsidRPr="007B76BC" w:rsidRDefault="00F44F49" w:rsidP="00576495">
      <w:pPr>
        <w:pStyle w:val="Rodap"/>
        <w:ind w:right="432"/>
        <w:contextualSpacing/>
        <w:jc w:val="both"/>
        <w:rPr>
          <w:rFonts w:ascii="Arial" w:hAnsi="Arial" w:cs="Arial"/>
          <w:b/>
          <w:bCs/>
          <w:color w:val="808080"/>
          <w:sz w:val="22"/>
          <w:szCs w:val="22"/>
        </w:rPr>
      </w:pPr>
    </w:p>
    <w:p w:rsidR="0050766C" w:rsidRPr="007B76BC" w:rsidRDefault="0050766C" w:rsidP="00576495">
      <w:pPr>
        <w:pStyle w:val="Rodap"/>
        <w:ind w:right="432"/>
        <w:contextualSpacing/>
        <w:jc w:val="both"/>
        <w:rPr>
          <w:rFonts w:ascii="Arial" w:hAnsi="Arial" w:cs="Arial"/>
          <w:b/>
          <w:bCs/>
          <w:color w:val="808080"/>
          <w:sz w:val="22"/>
          <w:szCs w:val="22"/>
        </w:rPr>
      </w:pPr>
      <w:r w:rsidRPr="007B76BC">
        <w:rPr>
          <w:rFonts w:ascii="Arial" w:hAnsi="Arial" w:cs="Arial"/>
          <w:b/>
          <w:bCs/>
          <w:color w:val="808080"/>
          <w:sz w:val="22"/>
          <w:szCs w:val="22"/>
        </w:rPr>
        <w:t>Dados informativos da empresa:</w:t>
      </w:r>
    </w:p>
    <w:p w:rsidR="0050766C" w:rsidRPr="007B76BC" w:rsidRDefault="0050766C" w:rsidP="00576495">
      <w:pPr>
        <w:pStyle w:val="Rodap"/>
        <w:ind w:right="432"/>
        <w:contextualSpacing/>
        <w:jc w:val="both"/>
        <w:rPr>
          <w:rFonts w:ascii="Arial" w:hAnsi="Arial" w:cs="Arial"/>
          <w:b/>
          <w:bCs/>
          <w:color w:val="808080"/>
          <w:sz w:val="22"/>
          <w:szCs w:val="22"/>
        </w:rPr>
      </w:pPr>
      <w:r w:rsidRPr="007B76BC">
        <w:rPr>
          <w:rFonts w:ascii="Arial" w:hAnsi="Arial" w:cs="Arial"/>
          <w:b/>
          <w:bCs/>
          <w:color w:val="808080"/>
          <w:sz w:val="22"/>
          <w:szCs w:val="22"/>
        </w:rPr>
        <w:t>Carimbo CNPJ</w:t>
      </w:r>
    </w:p>
    <w:p w:rsidR="0050766C" w:rsidRPr="007B76BC" w:rsidRDefault="0050766C" w:rsidP="00576495">
      <w:pPr>
        <w:pStyle w:val="Rodap"/>
        <w:ind w:right="432"/>
        <w:contextualSpacing/>
        <w:jc w:val="both"/>
        <w:rPr>
          <w:rFonts w:ascii="Arial" w:hAnsi="Arial" w:cs="Arial"/>
          <w:b/>
          <w:bCs/>
          <w:color w:val="808080"/>
          <w:sz w:val="22"/>
          <w:szCs w:val="22"/>
        </w:rPr>
      </w:pPr>
    </w:p>
    <w:p w:rsidR="0050766C" w:rsidRPr="007B76BC" w:rsidRDefault="0050766C" w:rsidP="00576495">
      <w:pPr>
        <w:pStyle w:val="Rodap"/>
        <w:ind w:right="432"/>
        <w:contextualSpacing/>
        <w:jc w:val="both"/>
        <w:rPr>
          <w:rFonts w:ascii="Arial" w:hAnsi="Arial" w:cs="Arial"/>
          <w:b/>
          <w:bCs/>
          <w:color w:val="808080"/>
          <w:sz w:val="22"/>
          <w:szCs w:val="22"/>
        </w:rPr>
      </w:pPr>
    </w:p>
    <w:p w:rsidR="0050766C" w:rsidRPr="007B76BC" w:rsidRDefault="0050766C" w:rsidP="00576495">
      <w:pPr>
        <w:pStyle w:val="Rodap"/>
        <w:ind w:right="432"/>
        <w:contextualSpacing/>
        <w:jc w:val="both"/>
        <w:rPr>
          <w:rFonts w:ascii="Arial" w:hAnsi="Arial" w:cs="Arial"/>
          <w:b/>
          <w:bCs/>
          <w:color w:val="808080"/>
          <w:sz w:val="22"/>
          <w:szCs w:val="22"/>
        </w:rPr>
      </w:pPr>
    </w:p>
    <w:p w:rsidR="0050766C" w:rsidRPr="007B76BC" w:rsidRDefault="0050766C" w:rsidP="00576495">
      <w:pPr>
        <w:pStyle w:val="Rodap"/>
        <w:ind w:right="432"/>
        <w:contextualSpacing/>
        <w:jc w:val="both"/>
        <w:rPr>
          <w:rFonts w:ascii="Arial" w:hAnsi="Arial" w:cs="Arial"/>
          <w:b/>
          <w:bCs/>
          <w:color w:val="808080"/>
          <w:sz w:val="22"/>
          <w:szCs w:val="22"/>
        </w:rPr>
      </w:pPr>
    </w:p>
    <w:p w:rsidR="0050766C" w:rsidRPr="007B76BC" w:rsidRDefault="0050766C" w:rsidP="00576495">
      <w:pPr>
        <w:pStyle w:val="Rodap"/>
        <w:ind w:right="432"/>
        <w:contextualSpacing/>
        <w:jc w:val="both"/>
        <w:rPr>
          <w:rFonts w:ascii="Arial" w:hAnsi="Arial" w:cs="Arial"/>
          <w:b/>
          <w:bCs/>
          <w:color w:val="808080"/>
          <w:sz w:val="22"/>
          <w:szCs w:val="22"/>
        </w:rPr>
      </w:pPr>
    </w:p>
    <w:p w:rsidR="0050766C" w:rsidRPr="007B76BC" w:rsidRDefault="0050766C" w:rsidP="00576495">
      <w:pPr>
        <w:pStyle w:val="Rodap"/>
        <w:ind w:right="432"/>
        <w:contextualSpacing/>
        <w:jc w:val="both"/>
        <w:rPr>
          <w:rFonts w:ascii="Arial" w:hAnsi="Arial" w:cs="Arial"/>
          <w:b/>
          <w:bCs/>
          <w:color w:val="808080"/>
          <w:sz w:val="22"/>
          <w:szCs w:val="22"/>
        </w:rPr>
      </w:pPr>
    </w:p>
    <w:p w:rsidR="0050766C" w:rsidRPr="007B76BC" w:rsidRDefault="0050766C" w:rsidP="00576495">
      <w:pPr>
        <w:pStyle w:val="Rodap"/>
        <w:ind w:right="432"/>
        <w:contextualSpacing/>
        <w:jc w:val="both"/>
        <w:rPr>
          <w:rFonts w:ascii="Arial" w:hAnsi="Arial" w:cs="Arial"/>
          <w:b/>
          <w:bCs/>
          <w:color w:val="808080"/>
          <w:sz w:val="22"/>
          <w:szCs w:val="22"/>
        </w:rPr>
      </w:pPr>
    </w:p>
    <w:p w:rsidR="0050766C" w:rsidRPr="007B76BC" w:rsidRDefault="0050766C" w:rsidP="00576495">
      <w:pPr>
        <w:pStyle w:val="Rodap"/>
        <w:ind w:right="432"/>
        <w:contextualSpacing/>
        <w:jc w:val="both"/>
        <w:rPr>
          <w:rFonts w:ascii="Arial" w:hAnsi="Arial" w:cs="Arial"/>
          <w:b/>
          <w:bCs/>
          <w:color w:val="808080"/>
          <w:sz w:val="22"/>
          <w:szCs w:val="22"/>
        </w:rPr>
      </w:pPr>
    </w:p>
    <w:p w:rsidR="0050766C" w:rsidRPr="007B76BC" w:rsidRDefault="0050766C" w:rsidP="00576495">
      <w:pPr>
        <w:pStyle w:val="Rodap"/>
        <w:ind w:right="432"/>
        <w:contextualSpacing/>
        <w:jc w:val="both"/>
        <w:rPr>
          <w:rFonts w:ascii="Arial" w:hAnsi="Arial" w:cs="Arial"/>
          <w:b/>
          <w:bCs/>
          <w:color w:val="808080"/>
          <w:sz w:val="22"/>
          <w:szCs w:val="22"/>
        </w:rPr>
      </w:pPr>
    </w:p>
    <w:p w:rsidR="0050766C" w:rsidRPr="007B76BC" w:rsidRDefault="0050766C" w:rsidP="00576495">
      <w:pPr>
        <w:pStyle w:val="Rodap"/>
        <w:ind w:right="432"/>
        <w:contextualSpacing/>
        <w:jc w:val="both"/>
        <w:rPr>
          <w:rFonts w:ascii="Arial" w:hAnsi="Arial" w:cs="Arial"/>
          <w:b/>
          <w:bCs/>
          <w:color w:val="808080"/>
          <w:sz w:val="22"/>
          <w:szCs w:val="22"/>
        </w:rPr>
      </w:pPr>
    </w:p>
    <w:p w:rsidR="00662A48" w:rsidRPr="007B76BC" w:rsidRDefault="00662A48" w:rsidP="007765DE">
      <w:pPr>
        <w:pStyle w:val="Rodap"/>
        <w:ind w:right="432"/>
        <w:contextualSpacing/>
        <w:jc w:val="center"/>
        <w:rPr>
          <w:rFonts w:ascii="Arial" w:hAnsi="Arial" w:cs="Arial"/>
          <w:b/>
          <w:bCs/>
          <w:color w:val="000000" w:themeColor="text1"/>
          <w:sz w:val="22"/>
          <w:szCs w:val="22"/>
        </w:rPr>
      </w:pPr>
      <w:r w:rsidRPr="007B76BC">
        <w:rPr>
          <w:rFonts w:ascii="Arial" w:hAnsi="Arial" w:cs="Arial"/>
          <w:b/>
          <w:bCs/>
          <w:color w:val="000000" w:themeColor="text1"/>
          <w:sz w:val="22"/>
          <w:szCs w:val="22"/>
        </w:rPr>
        <w:t>ANEXO II</w:t>
      </w:r>
    </w:p>
    <w:p w:rsidR="00BE607B" w:rsidRPr="007B76BC" w:rsidRDefault="00BE607B" w:rsidP="007765DE">
      <w:pPr>
        <w:pStyle w:val="Rodap"/>
        <w:ind w:right="432"/>
        <w:contextualSpacing/>
        <w:jc w:val="center"/>
        <w:rPr>
          <w:rFonts w:ascii="Arial" w:hAnsi="Arial" w:cs="Arial"/>
          <w:b/>
          <w:bCs/>
          <w:color w:val="000000" w:themeColor="text1"/>
          <w:sz w:val="22"/>
          <w:szCs w:val="22"/>
        </w:rPr>
      </w:pPr>
      <w:r w:rsidRPr="007B76BC">
        <w:rPr>
          <w:rFonts w:ascii="Arial" w:hAnsi="Arial" w:cs="Arial"/>
          <w:b/>
          <w:bCs/>
          <w:color w:val="000000" w:themeColor="text1"/>
          <w:sz w:val="22"/>
          <w:szCs w:val="22"/>
        </w:rPr>
        <w:t>MÉDIA DE PREÇOS</w:t>
      </w:r>
    </w:p>
    <w:p w:rsidR="00BE607B" w:rsidRPr="007B76BC" w:rsidRDefault="00BE607B" w:rsidP="007765DE">
      <w:pPr>
        <w:pStyle w:val="Rodap"/>
        <w:ind w:right="432"/>
        <w:contextualSpacing/>
        <w:jc w:val="center"/>
        <w:rPr>
          <w:rFonts w:ascii="Arial" w:hAnsi="Arial" w:cs="Arial"/>
          <w:b/>
          <w:bCs/>
          <w:color w:val="000000" w:themeColor="text1"/>
          <w:sz w:val="22"/>
          <w:szCs w:val="22"/>
        </w:rPr>
      </w:pPr>
      <w:r w:rsidRPr="007B76BC">
        <w:rPr>
          <w:rFonts w:ascii="Arial" w:hAnsi="Arial" w:cs="Arial"/>
          <w:b/>
          <w:bCs/>
          <w:color w:val="000000" w:themeColor="text1"/>
          <w:sz w:val="22"/>
          <w:szCs w:val="22"/>
        </w:rPr>
        <w:t>(DISPENSADA A APRESENTAÇÃO)</w:t>
      </w:r>
    </w:p>
    <w:p w:rsidR="00694650" w:rsidRPr="007B76BC" w:rsidRDefault="00694650" w:rsidP="007765DE">
      <w:pPr>
        <w:pStyle w:val="Rodap"/>
        <w:ind w:right="432"/>
        <w:contextualSpacing/>
        <w:jc w:val="center"/>
        <w:rPr>
          <w:rFonts w:ascii="Arial" w:hAnsi="Arial" w:cs="Arial"/>
          <w:b/>
          <w:bCs/>
          <w:color w:val="000000" w:themeColor="text1"/>
          <w:sz w:val="22"/>
          <w:szCs w:val="22"/>
        </w:rPr>
      </w:pPr>
    </w:p>
    <w:p w:rsidR="0050766C" w:rsidRPr="007B76BC" w:rsidRDefault="0050766C" w:rsidP="007765DE">
      <w:pPr>
        <w:pStyle w:val="Rodap"/>
        <w:ind w:right="432"/>
        <w:contextualSpacing/>
        <w:jc w:val="center"/>
        <w:rPr>
          <w:rFonts w:ascii="Arial" w:hAnsi="Arial" w:cs="Arial"/>
          <w:b/>
          <w:bCs/>
          <w:color w:val="000000" w:themeColor="text1"/>
          <w:sz w:val="22"/>
          <w:szCs w:val="22"/>
        </w:rPr>
      </w:pPr>
    </w:p>
    <w:p w:rsidR="0050766C" w:rsidRPr="007B76BC" w:rsidRDefault="0050766C" w:rsidP="007765DE">
      <w:pPr>
        <w:pStyle w:val="Rodap"/>
        <w:ind w:right="432"/>
        <w:contextualSpacing/>
        <w:jc w:val="center"/>
        <w:rPr>
          <w:rFonts w:ascii="Arial" w:hAnsi="Arial" w:cs="Arial"/>
          <w:b/>
          <w:bCs/>
          <w:color w:val="000000" w:themeColor="text1"/>
          <w:sz w:val="22"/>
          <w:szCs w:val="22"/>
        </w:rPr>
      </w:pPr>
    </w:p>
    <w:p w:rsidR="000E04F3" w:rsidRPr="007B76BC" w:rsidRDefault="000E04F3" w:rsidP="007765DE">
      <w:pPr>
        <w:pStyle w:val="Rodap"/>
        <w:ind w:right="432"/>
        <w:contextualSpacing/>
        <w:jc w:val="center"/>
        <w:rPr>
          <w:rFonts w:ascii="Arial" w:hAnsi="Arial" w:cs="Arial"/>
          <w:b/>
          <w:bCs/>
          <w:color w:val="000000" w:themeColor="text1"/>
          <w:sz w:val="22"/>
          <w:szCs w:val="22"/>
        </w:rPr>
      </w:pPr>
    </w:p>
    <w:tbl>
      <w:tblPr>
        <w:tblStyle w:val="Tabelacomgrade"/>
        <w:tblW w:w="10515" w:type="dxa"/>
        <w:tblInd w:w="-909" w:type="dxa"/>
        <w:tblLayout w:type="fixed"/>
        <w:tblLook w:val="04A0"/>
      </w:tblPr>
      <w:tblGrid>
        <w:gridCol w:w="851"/>
        <w:gridCol w:w="5553"/>
        <w:gridCol w:w="850"/>
        <w:gridCol w:w="851"/>
        <w:gridCol w:w="1251"/>
        <w:gridCol w:w="1159"/>
      </w:tblGrid>
      <w:tr w:rsidR="00812363" w:rsidRPr="00BC0959" w:rsidTr="00812363">
        <w:tc>
          <w:tcPr>
            <w:tcW w:w="851" w:type="dxa"/>
            <w:vAlign w:val="center"/>
          </w:tcPr>
          <w:p w:rsidR="00812363" w:rsidRPr="00BC0959" w:rsidRDefault="00812363" w:rsidP="00FB745C">
            <w:pPr>
              <w:jc w:val="center"/>
              <w:rPr>
                <w:rFonts w:ascii="Arial" w:hAnsi="Arial" w:cs="Arial"/>
                <w:b/>
                <w:color w:val="000000"/>
                <w:sz w:val="20"/>
                <w:szCs w:val="20"/>
              </w:rPr>
            </w:pPr>
            <w:r w:rsidRPr="00BC0959">
              <w:rPr>
                <w:rFonts w:ascii="Arial" w:hAnsi="Arial" w:cs="Arial"/>
                <w:b/>
                <w:color w:val="000000"/>
                <w:sz w:val="20"/>
                <w:szCs w:val="20"/>
              </w:rPr>
              <w:t>Item</w:t>
            </w:r>
          </w:p>
        </w:tc>
        <w:tc>
          <w:tcPr>
            <w:tcW w:w="5553" w:type="dxa"/>
            <w:vAlign w:val="center"/>
          </w:tcPr>
          <w:p w:rsidR="00812363" w:rsidRPr="00BC0959" w:rsidRDefault="00812363" w:rsidP="00FB745C">
            <w:pPr>
              <w:jc w:val="center"/>
              <w:rPr>
                <w:rFonts w:ascii="Arial" w:hAnsi="Arial" w:cs="Arial"/>
                <w:b/>
                <w:color w:val="000000"/>
                <w:sz w:val="20"/>
                <w:szCs w:val="20"/>
              </w:rPr>
            </w:pPr>
            <w:r w:rsidRPr="00BC0959">
              <w:rPr>
                <w:rFonts w:ascii="Arial" w:hAnsi="Arial" w:cs="Arial"/>
                <w:b/>
                <w:color w:val="000000"/>
                <w:sz w:val="20"/>
                <w:szCs w:val="20"/>
              </w:rPr>
              <w:t>Descrição</w:t>
            </w:r>
          </w:p>
        </w:tc>
        <w:tc>
          <w:tcPr>
            <w:tcW w:w="850" w:type="dxa"/>
            <w:vAlign w:val="center"/>
          </w:tcPr>
          <w:p w:rsidR="00812363" w:rsidRPr="00BC0959" w:rsidRDefault="00812363" w:rsidP="00FB745C">
            <w:pPr>
              <w:jc w:val="center"/>
              <w:rPr>
                <w:rFonts w:ascii="Arial" w:hAnsi="Arial" w:cs="Arial"/>
                <w:b/>
                <w:bCs/>
                <w:color w:val="000000"/>
                <w:sz w:val="20"/>
                <w:szCs w:val="20"/>
              </w:rPr>
            </w:pPr>
            <w:r w:rsidRPr="00BC0959">
              <w:rPr>
                <w:rFonts w:ascii="Arial" w:hAnsi="Arial" w:cs="Arial"/>
                <w:b/>
                <w:bCs/>
                <w:color w:val="000000"/>
                <w:sz w:val="20"/>
                <w:szCs w:val="20"/>
              </w:rPr>
              <w:t>Unid</w:t>
            </w:r>
            <w:r>
              <w:rPr>
                <w:rFonts w:ascii="Arial" w:hAnsi="Arial" w:cs="Arial"/>
                <w:b/>
                <w:bCs/>
                <w:color w:val="000000"/>
                <w:sz w:val="20"/>
                <w:szCs w:val="20"/>
              </w:rPr>
              <w:t>.</w:t>
            </w:r>
          </w:p>
        </w:tc>
        <w:tc>
          <w:tcPr>
            <w:tcW w:w="851" w:type="dxa"/>
            <w:vAlign w:val="center"/>
          </w:tcPr>
          <w:p w:rsidR="00812363" w:rsidRPr="00BC0959" w:rsidRDefault="00812363" w:rsidP="00FB745C">
            <w:pPr>
              <w:jc w:val="center"/>
              <w:rPr>
                <w:rFonts w:ascii="Arial" w:hAnsi="Arial" w:cs="Arial"/>
                <w:b/>
                <w:bCs/>
                <w:color w:val="000000"/>
                <w:sz w:val="20"/>
                <w:szCs w:val="20"/>
              </w:rPr>
            </w:pPr>
            <w:r w:rsidRPr="00BC0959">
              <w:rPr>
                <w:rFonts w:ascii="Arial" w:hAnsi="Arial" w:cs="Arial"/>
                <w:b/>
                <w:bCs/>
                <w:color w:val="000000"/>
                <w:sz w:val="20"/>
                <w:szCs w:val="20"/>
              </w:rPr>
              <w:t>Quant.</w:t>
            </w:r>
          </w:p>
        </w:tc>
        <w:tc>
          <w:tcPr>
            <w:tcW w:w="1251" w:type="dxa"/>
            <w:vAlign w:val="center"/>
          </w:tcPr>
          <w:p w:rsidR="00812363" w:rsidRPr="00BC0959" w:rsidRDefault="00812363" w:rsidP="00FB745C">
            <w:pPr>
              <w:jc w:val="center"/>
              <w:rPr>
                <w:rFonts w:ascii="Arial" w:hAnsi="Arial" w:cs="Arial"/>
                <w:b/>
                <w:sz w:val="20"/>
                <w:szCs w:val="20"/>
              </w:rPr>
            </w:pPr>
            <w:r w:rsidRPr="00BC0959">
              <w:rPr>
                <w:rFonts w:ascii="Arial" w:hAnsi="Arial" w:cs="Arial"/>
                <w:b/>
                <w:sz w:val="20"/>
                <w:szCs w:val="20"/>
              </w:rPr>
              <w:t>Valor Unit.</w:t>
            </w:r>
          </w:p>
        </w:tc>
        <w:tc>
          <w:tcPr>
            <w:tcW w:w="1159" w:type="dxa"/>
            <w:vAlign w:val="center"/>
          </w:tcPr>
          <w:p w:rsidR="00812363" w:rsidRPr="00BC0959" w:rsidRDefault="00812363" w:rsidP="00FB745C">
            <w:pPr>
              <w:jc w:val="center"/>
              <w:rPr>
                <w:rFonts w:ascii="Arial" w:hAnsi="Arial" w:cs="Arial"/>
                <w:b/>
                <w:sz w:val="20"/>
                <w:szCs w:val="20"/>
              </w:rPr>
            </w:pPr>
            <w:r w:rsidRPr="00BC0959">
              <w:rPr>
                <w:rFonts w:ascii="Arial" w:hAnsi="Arial" w:cs="Arial"/>
                <w:b/>
                <w:sz w:val="20"/>
                <w:szCs w:val="20"/>
              </w:rPr>
              <w:t>Valor Total</w:t>
            </w:r>
          </w:p>
        </w:tc>
      </w:tr>
      <w:tr w:rsidR="00812363" w:rsidRPr="00147383" w:rsidTr="00812363">
        <w:tc>
          <w:tcPr>
            <w:tcW w:w="851" w:type="dxa"/>
            <w:vAlign w:val="center"/>
          </w:tcPr>
          <w:p w:rsidR="00812363" w:rsidRPr="00147383" w:rsidRDefault="00812363" w:rsidP="00FB745C">
            <w:pPr>
              <w:jc w:val="center"/>
              <w:rPr>
                <w:rFonts w:cs="Arial"/>
                <w:color w:val="000000"/>
              </w:rPr>
            </w:pPr>
            <w:r w:rsidRPr="00147383">
              <w:rPr>
                <w:rFonts w:cs="Arial"/>
                <w:color w:val="000000"/>
              </w:rPr>
              <w:t>01</w:t>
            </w:r>
          </w:p>
        </w:tc>
        <w:tc>
          <w:tcPr>
            <w:tcW w:w="5553" w:type="dxa"/>
            <w:vAlign w:val="center"/>
          </w:tcPr>
          <w:p w:rsidR="00812363" w:rsidRPr="00147383" w:rsidRDefault="00812363" w:rsidP="00FB745C">
            <w:pPr>
              <w:jc w:val="both"/>
              <w:rPr>
                <w:rFonts w:cs="Arial"/>
                <w:b/>
                <w:color w:val="000000"/>
              </w:rPr>
            </w:pPr>
            <w:r w:rsidRPr="00147383">
              <w:rPr>
                <w:rFonts w:cs="Arial"/>
                <w:b/>
                <w:color w:val="000000"/>
              </w:rPr>
              <w:t>FREEZER HORIZONTAL</w:t>
            </w:r>
          </w:p>
          <w:p w:rsidR="00812363" w:rsidRPr="00147383" w:rsidRDefault="00812363" w:rsidP="00FB745C">
            <w:pPr>
              <w:jc w:val="both"/>
              <w:rPr>
                <w:rFonts w:cs="Arial"/>
                <w:color w:val="000000"/>
              </w:rPr>
            </w:pPr>
            <w:proofErr w:type="gramStart"/>
            <w:r w:rsidRPr="00147383">
              <w:rPr>
                <w:rFonts w:cs="Arial"/>
                <w:color w:val="000000"/>
              </w:rPr>
              <w:t>2</w:t>
            </w:r>
            <w:proofErr w:type="gramEnd"/>
            <w:r w:rsidRPr="00147383">
              <w:rPr>
                <w:rFonts w:cs="Arial"/>
                <w:color w:val="000000"/>
              </w:rPr>
              <w:t xml:space="preserve"> portas, capacidade mínima de 400 litros, na cor branca, pés com rodízios para movimentação, dreno de desgelo.</w:t>
            </w:r>
          </w:p>
        </w:tc>
        <w:tc>
          <w:tcPr>
            <w:tcW w:w="850" w:type="dxa"/>
            <w:vAlign w:val="center"/>
          </w:tcPr>
          <w:p w:rsidR="00812363" w:rsidRPr="00147383" w:rsidRDefault="00812363" w:rsidP="00FB745C">
            <w:pPr>
              <w:jc w:val="center"/>
              <w:rPr>
                <w:rFonts w:cs="Arial"/>
                <w:color w:val="000000"/>
              </w:rPr>
            </w:pPr>
            <w:proofErr w:type="spellStart"/>
            <w:r w:rsidRPr="00147383">
              <w:rPr>
                <w:rFonts w:cs="Arial"/>
                <w:color w:val="000000"/>
              </w:rPr>
              <w:t>Unid</w:t>
            </w:r>
            <w:proofErr w:type="spellEnd"/>
          </w:p>
        </w:tc>
        <w:tc>
          <w:tcPr>
            <w:tcW w:w="851" w:type="dxa"/>
            <w:vAlign w:val="center"/>
          </w:tcPr>
          <w:p w:rsidR="00812363" w:rsidRPr="00147383" w:rsidRDefault="00812363" w:rsidP="00FB745C">
            <w:pPr>
              <w:jc w:val="center"/>
              <w:rPr>
                <w:rFonts w:ascii="Arial" w:hAnsi="Arial" w:cs="Arial"/>
                <w:color w:val="000000"/>
              </w:rPr>
            </w:pPr>
            <w:r w:rsidRPr="00147383">
              <w:rPr>
                <w:rFonts w:ascii="Arial" w:hAnsi="Arial" w:cs="Arial"/>
                <w:color w:val="000000"/>
              </w:rPr>
              <w:t>01</w:t>
            </w:r>
          </w:p>
        </w:tc>
        <w:tc>
          <w:tcPr>
            <w:tcW w:w="1251" w:type="dxa"/>
            <w:vAlign w:val="center"/>
          </w:tcPr>
          <w:p w:rsidR="00812363" w:rsidRPr="00812363" w:rsidRDefault="00812363" w:rsidP="00FB745C">
            <w:pPr>
              <w:jc w:val="center"/>
              <w:rPr>
                <w:rFonts w:ascii="Arial" w:hAnsi="Arial" w:cs="Arial"/>
                <w:b/>
                <w:color w:val="000000"/>
              </w:rPr>
            </w:pPr>
            <w:r w:rsidRPr="00812363">
              <w:rPr>
                <w:rFonts w:ascii="Arial" w:hAnsi="Arial" w:cs="Arial"/>
                <w:b/>
                <w:color w:val="000000"/>
              </w:rPr>
              <w:t>1</w:t>
            </w:r>
            <w:r>
              <w:rPr>
                <w:rFonts w:ascii="Arial" w:hAnsi="Arial" w:cs="Arial"/>
                <w:b/>
                <w:color w:val="000000"/>
              </w:rPr>
              <w:t>.</w:t>
            </w:r>
            <w:r w:rsidRPr="00812363">
              <w:rPr>
                <w:rFonts w:ascii="Arial" w:hAnsi="Arial" w:cs="Arial"/>
                <w:b/>
                <w:color w:val="000000"/>
              </w:rPr>
              <w:t>812,33</w:t>
            </w:r>
          </w:p>
        </w:tc>
        <w:tc>
          <w:tcPr>
            <w:tcW w:w="1159" w:type="dxa"/>
          </w:tcPr>
          <w:p w:rsidR="00812363" w:rsidRPr="00147383" w:rsidRDefault="00812363" w:rsidP="00FB745C">
            <w:pPr>
              <w:rPr>
                <w:rFonts w:ascii="Arial" w:hAnsi="Arial" w:cs="Arial"/>
              </w:rPr>
            </w:pPr>
            <w:r>
              <w:rPr>
                <w:rFonts w:ascii="Arial" w:hAnsi="Arial" w:cs="Arial"/>
              </w:rPr>
              <w:t>1.812,33</w:t>
            </w:r>
          </w:p>
        </w:tc>
      </w:tr>
      <w:tr w:rsidR="00812363" w:rsidRPr="00147383" w:rsidTr="00812363">
        <w:tc>
          <w:tcPr>
            <w:tcW w:w="851" w:type="dxa"/>
            <w:vAlign w:val="center"/>
          </w:tcPr>
          <w:p w:rsidR="00812363" w:rsidRPr="00147383" w:rsidRDefault="00812363" w:rsidP="00FB745C">
            <w:pPr>
              <w:jc w:val="center"/>
              <w:rPr>
                <w:rFonts w:ascii="Arial" w:hAnsi="Arial" w:cs="Arial"/>
                <w:color w:val="000000"/>
              </w:rPr>
            </w:pPr>
            <w:r w:rsidRPr="00147383">
              <w:rPr>
                <w:rFonts w:ascii="Arial" w:hAnsi="Arial" w:cs="Arial"/>
                <w:color w:val="000000"/>
              </w:rPr>
              <w:t>02</w:t>
            </w:r>
          </w:p>
        </w:tc>
        <w:tc>
          <w:tcPr>
            <w:tcW w:w="5553" w:type="dxa"/>
            <w:vAlign w:val="center"/>
          </w:tcPr>
          <w:p w:rsidR="00812363" w:rsidRPr="00147383" w:rsidRDefault="00812363" w:rsidP="00FB745C">
            <w:pPr>
              <w:jc w:val="both"/>
              <w:rPr>
                <w:rFonts w:cs="Arial"/>
                <w:b/>
                <w:color w:val="000000"/>
              </w:rPr>
            </w:pPr>
            <w:r w:rsidRPr="00147383">
              <w:rPr>
                <w:rFonts w:cs="Arial"/>
                <w:b/>
                <w:color w:val="000000"/>
              </w:rPr>
              <w:t>BEBEDOURO DE COLUNA</w:t>
            </w:r>
          </w:p>
          <w:p w:rsidR="00812363" w:rsidRPr="00147383" w:rsidRDefault="00812363" w:rsidP="00FB745C">
            <w:pPr>
              <w:shd w:val="clear" w:color="auto" w:fill="FFFFFF"/>
              <w:jc w:val="both"/>
              <w:textAlignment w:val="baseline"/>
              <w:rPr>
                <w:rFonts w:ascii="Garamond" w:hAnsi="Garamond" w:cs="Times"/>
                <w:bCs/>
                <w:iCs/>
                <w:color w:val="333333"/>
                <w:bdr w:val="none" w:sz="0" w:space="0" w:color="auto" w:frame="1"/>
                <w:lang w:eastAsia="pt-BR"/>
              </w:rPr>
            </w:pPr>
            <w:r w:rsidRPr="00615C4F">
              <w:rPr>
                <w:rFonts w:ascii="Garamond" w:hAnsi="Garamond" w:cs="Times"/>
                <w:bCs/>
                <w:iCs/>
                <w:color w:val="333333"/>
                <w:bdr w:val="none" w:sz="0" w:space="0" w:color="auto" w:frame="1"/>
                <w:lang w:eastAsia="pt-BR"/>
              </w:rPr>
              <w:t xml:space="preserve">Gabinete em aço inox ou aço </w:t>
            </w:r>
            <w:proofErr w:type="spellStart"/>
            <w:r w:rsidRPr="00615C4F">
              <w:rPr>
                <w:rFonts w:ascii="Garamond" w:hAnsi="Garamond" w:cs="Times"/>
                <w:bCs/>
                <w:iCs/>
                <w:color w:val="333333"/>
                <w:bdr w:val="none" w:sz="0" w:space="0" w:color="auto" w:frame="1"/>
                <w:lang w:eastAsia="pt-BR"/>
              </w:rPr>
              <w:t>eletrozincado</w:t>
            </w:r>
            <w:proofErr w:type="spellEnd"/>
            <w:r w:rsidRPr="00615C4F">
              <w:rPr>
                <w:rFonts w:ascii="Garamond" w:hAnsi="Garamond" w:cs="Times"/>
                <w:bCs/>
                <w:iCs/>
                <w:color w:val="333333"/>
                <w:bdr w:val="none" w:sz="0" w:space="0" w:color="auto" w:frame="1"/>
                <w:lang w:eastAsia="pt-BR"/>
              </w:rPr>
              <w:t xml:space="preserve"> branco</w:t>
            </w:r>
            <w:r w:rsidRPr="00147383">
              <w:rPr>
                <w:rFonts w:ascii="Garamond" w:hAnsi="Garamond" w:cs="Times"/>
                <w:bCs/>
                <w:iCs/>
                <w:color w:val="333333"/>
                <w:bdr w:val="none" w:sz="0" w:space="0" w:color="auto" w:frame="1"/>
                <w:lang w:eastAsia="pt-BR"/>
              </w:rPr>
              <w:t>;</w:t>
            </w:r>
          </w:p>
          <w:p w:rsidR="00812363" w:rsidRPr="00615C4F" w:rsidRDefault="00812363" w:rsidP="00FB745C">
            <w:pPr>
              <w:shd w:val="clear" w:color="auto" w:fill="FFFFFF"/>
              <w:jc w:val="both"/>
              <w:textAlignment w:val="baseline"/>
              <w:rPr>
                <w:rFonts w:ascii="Garamond" w:hAnsi="Garamond" w:cs="Arial"/>
                <w:color w:val="333333"/>
                <w:lang w:eastAsia="pt-BR"/>
              </w:rPr>
            </w:pPr>
            <w:r w:rsidRPr="00615C4F">
              <w:rPr>
                <w:rFonts w:ascii="Garamond" w:hAnsi="Garamond" w:cs="Times"/>
                <w:bCs/>
                <w:iCs/>
                <w:color w:val="333333"/>
                <w:bdr w:val="none" w:sz="0" w:space="0" w:color="auto" w:frame="1"/>
                <w:lang w:eastAsia="pt-BR"/>
              </w:rPr>
              <w:t xml:space="preserve">Tampa, base, aparador de copos, </w:t>
            </w:r>
            <w:r w:rsidRPr="00147383">
              <w:rPr>
                <w:rFonts w:ascii="Garamond" w:hAnsi="Garamond" w:cs="Times"/>
                <w:bCs/>
                <w:iCs/>
                <w:color w:val="333333"/>
                <w:bdr w:val="none" w:sz="0" w:space="0" w:color="auto" w:frame="1"/>
                <w:lang w:eastAsia="pt-BR"/>
              </w:rPr>
              <w:t xml:space="preserve">base do aparador e separador de </w:t>
            </w:r>
            <w:r w:rsidRPr="00615C4F">
              <w:rPr>
                <w:rFonts w:ascii="Garamond" w:hAnsi="Garamond" w:cs="Times"/>
                <w:bCs/>
                <w:iCs/>
                <w:color w:val="333333"/>
                <w:bdr w:val="none" w:sz="0" w:space="0" w:color="auto" w:frame="1"/>
                <w:lang w:eastAsia="pt-BR"/>
              </w:rPr>
              <w:t>água</w:t>
            </w:r>
            <w:proofErr w:type="gramStart"/>
            <w:r w:rsidRPr="00147383">
              <w:rPr>
                <w:rFonts w:ascii="Garamond" w:hAnsi="Garamond" w:cs="Times"/>
                <w:bCs/>
                <w:iCs/>
                <w:color w:val="333333"/>
                <w:bdr w:val="none" w:sz="0" w:space="0" w:color="auto" w:frame="1"/>
                <w:lang w:eastAsia="pt-BR"/>
              </w:rPr>
              <w:t>;</w:t>
            </w:r>
            <w:r w:rsidRPr="00615C4F">
              <w:rPr>
                <w:rFonts w:ascii="Garamond" w:hAnsi="Garamond" w:cs="Times"/>
                <w:bCs/>
                <w:iCs/>
                <w:color w:val="333333"/>
                <w:bdr w:val="none" w:sz="0" w:space="0" w:color="auto" w:frame="1"/>
                <w:lang w:eastAsia="pt-BR"/>
              </w:rPr>
              <w:t>.</w:t>
            </w:r>
            <w:proofErr w:type="gramEnd"/>
          </w:p>
          <w:p w:rsidR="00812363" w:rsidRPr="00615C4F" w:rsidRDefault="00812363" w:rsidP="00FB745C">
            <w:pPr>
              <w:shd w:val="clear" w:color="auto" w:fill="FFFFFF"/>
              <w:jc w:val="both"/>
              <w:textAlignment w:val="baseline"/>
              <w:rPr>
                <w:rFonts w:ascii="Garamond" w:hAnsi="Garamond" w:cs="Arial"/>
                <w:color w:val="333333"/>
                <w:lang w:eastAsia="pt-BR"/>
              </w:rPr>
            </w:pPr>
            <w:r w:rsidRPr="00615C4F">
              <w:rPr>
                <w:rFonts w:ascii="Garamond" w:hAnsi="Garamond" w:cs="Times"/>
                <w:bCs/>
                <w:iCs/>
                <w:color w:val="333333"/>
                <w:bdr w:val="none" w:sz="0" w:space="0" w:color="auto" w:frame="1"/>
                <w:lang w:eastAsia="pt-BR"/>
              </w:rPr>
              <w:t>Torneiras para água natural e outra para água gelada</w:t>
            </w:r>
            <w:r w:rsidRPr="00147383">
              <w:rPr>
                <w:rFonts w:ascii="Garamond" w:hAnsi="Garamond" w:cs="Times"/>
                <w:bCs/>
                <w:iCs/>
                <w:color w:val="333333"/>
                <w:bdr w:val="none" w:sz="0" w:space="0" w:color="auto" w:frame="1"/>
                <w:lang w:eastAsia="pt-BR"/>
              </w:rPr>
              <w:t>;</w:t>
            </w:r>
            <w:r w:rsidRPr="00615C4F">
              <w:rPr>
                <w:rFonts w:ascii="Garamond" w:hAnsi="Garamond" w:cs="Times"/>
                <w:bCs/>
                <w:iCs/>
                <w:color w:val="333333"/>
                <w:bdr w:val="none" w:sz="0" w:space="0" w:color="auto" w:frame="1"/>
                <w:lang w:eastAsia="pt-BR"/>
              </w:rPr>
              <w:br/>
              <w:t>Reservatório de água em alumínio com pintura atóxica.</w:t>
            </w:r>
          </w:p>
          <w:p w:rsidR="00812363" w:rsidRPr="00147383" w:rsidRDefault="00812363" w:rsidP="00FB745C">
            <w:pPr>
              <w:shd w:val="clear" w:color="auto" w:fill="FFFFFF"/>
              <w:jc w:val="both"/>
              <w:textAlignment w:val="baseline"/>
              <w:rPr>
                <w:rFonts w:ascii="Garamond" w:hAnsi="Garamond" w:cs="Times"/>
                <w:bCs/>
                <w:iCs/>
                <w:color w:val="333333"/>
                <w:bdr w:val="none" w:sz="0" w:space="0" w:color="auto" w:frame="1"/>
                <w:lang w:eastAsia="pt-BR"/>
              </w:rPr>
            </w:pPr>
            <w:r w:rsidRPr="00615C4F">
              <w:rPr>
                <w:rFonts w:ascii="Garamond" w:hAnsi="Garamond" w:cs="Times"/>
                <w:bCs/>
                <w:iCs/>
                <w:color w:val="333333"/>
                <w:bdr w:val="none" w:sz="0" w:space="0" w:color="auto" w:frame="1"/>
                <w:lang w:eastAsia="pt-BR"/>
              </w:rPr>
              <w:t>Serpentina localizada na parte externa do reservatório</w:t>
            </w:r>
            <w:r w:rsidRPr="00147383">
              <w:rPr>
                <w:rFonts w:ascii="Garamond" w:hAnsi="Garamond" w:cs="Times"/>
                <w:bCs/>
                <w:iCs/>
                <w:color w:val="333333"/>
                <w:bdr w:val="none" w:sz="0" w:space="0" w:color="auto" w:frame="1"/>
                <w:lang w:eastAsia="pt-BR"/>
              </w:rPr>
              <w:t xml:space="preserve"> quenão entra em contato com a água;</w:t>
            </w:r>
          </w:p>
          <w:p w:rsidR="00812363" w:rsidRPr="00147383" w:rsidRDefault="00812363" w:rsidP="00FB745C">
            <w:pPr>
              <w:shd w:val="clear" w:color="auto" w:fill="FFFFFF"/>
              <w:jc w:val="both"/>
              <w:textAlignment w:val="baseline"/>
              <w:rPr>
                <w:rFonts w:ascii="Garamond" w:hAnsi="Garamond" w:cs="Times"/>
                <w:bCs/>
                <w:iCs/>
                <w:color w:val="333333"/>
                <w:bdr w:val="none" w:sz="0" w:space="0" w:color="auto" w:frame="1"/>
                <w:lang w:eastAsia="pt-BR"/>
              </w:rPr>
            </w:pPr>
            <w:r w:rsidRPr="00615C4F">
              <w:rPr>
                <w:rFonts w:ascii="Garamond" w:hAnsi="Garamond" w:cs="Times"/>
                <w:bCs/>
                <w:iCs/>
                <w:color w:val="333333"/>
                <w:bdr w:val="none" w:sz="0" w:space="0" w:color="auto" w:frame="1"/>
                <w:lang w:eastAsia="pt-BR"/>
              </w:rPr>
              <w:t>Conexões hidráulic</w:t>
            </w:r>
            <w:r w:rsidRPr="00147383">
              <w:rPr>
                <w:rFonts w:ascii="Garamond" w:hAnsi="Garamond" w:cs="Times"/>
                <w:bCs/>
                <w:iCs/>
                <w:color w:val="333333"/>
                <w:bdr w:val="none" w:sz="0" w:space="0" w:color="auto" w:frame="1"/>
                <w:lang w:eastAsia="pt-BR"/>
              </w:rPr>
              <w:t>as internas em material atóxico;</w:t>
            </w:r>
          </w:p>
          <w:p w:rsidR="00812363" w:rsidRPr="00147383" w:rsidRDefault="00812363" w:rsidP="00FB745C">
            <w:pPr>
              <w:shd w:val="clear" w:color="auto" w:fill="FFFFFF"/>
              <w:jc w:val="both"/>
              <w:textAlignment w:val="baseline"/>
              <w:rPr>
                <w:rFonts w:ascii="Garamond" w:hAnsi="Garamond" w:cs="Times"/>
                <w:bCs/>
                <w:iCs/>
                <w:color w:val="333333"/>
                <w:bdr w:val="none" w:sz="0" w:space="0" w:color="auto" w:frame="1"/>
                <w:lang w:eastAsia="pt-BR"/>
              </w:rPr>
            </w:pPr>
            <w:r w:rsidRPr="00147383">
              <w:rPr>
                <w:rFonts w:ascii="Garamond" w:hAnsi="Garamond" w:cs="Times"/>
                <w:bCs/>
                <w:iCs/>
                <w:color w:val="333333"/>
                <w:bdr w:val="none" w:sz="0" w:space="0" w:color="auto" w:frame="1"/>
                <w:lang w:eastAsia="pt-BR"/>
              </w:rPr>
              <w:t>Acomodar garrafão de 20 litros;</w:t>
            </w:r>
          </w:p>
          <w:p w:rsidR="00812363" w:rsidRPr="00147383" w:rsidRDefault="00812363" w:rsidP="00FB745C">
            <w:pPr>
              <w:shd w:val="clear" w:color="auto" w:fill="FFFFFF"/>
              <w:jc w:val="both"/>
              <w:textAlignment w:val="baseline"/>
              <w:rPr>
                <w:rFonts w:ascii="Garamond" w:hAnsi="Garamond" w:cs="Times"/>
                <w:bCs/>
                <w:iCs/>
                <w:color w:val="333333"/>
                <w:bdr w:val="none" w:sz="0" w:space="0" w:color="auto" w:frame="1"/>
                <w:lang w:eastAsia="pt-BR"/>
              </w:rPr>
            </w:pPr>
            <w:r w:rsidRPr="00147383">
              <w:rPr>
                <w:rFonts w:ascii="Garamond" w:hAnsi="Garamond" w:cs="Times"/>
                <w:bCs/>
                <w:iCs/>
                <w:color w:val="333333"/>
                <w:bdr w:val="none" w:sz="0" w:space="0" w:color="auto" w:frame="1"/>
                <w:lang w:eastAsia="pt-BR"/>
              </w:rPr>
              <w:t>Refrigerado por compressor;</w:t>
            </w:r>
          </w:p>
          <w:p w:rsidR="00812363" w:rsidRPr="00147383" w:rsidRDefault="00812363" w:rsidP="00FB745C">
            <w:pPr>
              <w:shd w:val="clear" w:color="auto" w:fill="FFFFFF"/>
              <w:jc w:val="both"/>
              <w:textAlignment w:val="baseline"/>
              <w:rPr>
                <w:rFonts w:ascii="Garamond" w:hAnsi="Garamond" w:cs="Arial"/>
                <w:color w:val="333333"/>
                <w:lang w:eastAsia="pt-BR"/>
              </w:rPr>
            </w:pPr>
            <w:r w:rsidRPr="00147383">
              <w:rPr>
                <w:rFonts w:ascii="Garamond" w:hAnsi="Garamond" w:cs="Times"/>
                <w:bCs/>
                <w:iCs/>
                <w:color w:val="333333"/>
                <w:bdr w:val="none" w:sz="0" w:space="0" w:color="auto" w:frame="1"/>
                <w:lang w:eastAsia="pt-BR"/>
              </w:rPr>
              <w:t>Certificado pelo INMETRO;</w:t>
            </w:r>
          </w:p>
        </w:tc>
        <w:tc>
          <w:tcPr>
            <w:tcW w:w="850" w:type="dxa"/>
            <w:vAlign w:val="center"/>
          </w:tcPr>
          <w:p w:rsidR="00812363" w:rsidRPr="00147383" w:rsidRDefault="00812363" w:rsidP="00FB745C">
            <w:pPr>
              <w:jc w:val="center"/>
              <w:rPr>
                <w:rFonts w:cs="Arial"/>
                <w:bCs/>
                <w:color w:val="000000"/>
              </w:rPr>
            </w:pPr>
            <w:proofErr w:type="spellStart"/>
            <w:r w:rsidRPr="00147383">
              <w:rPr>
                <w:rFonts w:cs="Arial"/>
                <w:bCs/>
                <w:color w:val="000000"/>
              </w:rPr>
              <w:t>Unid</w:t>
            </w:r>
            <w:proofErr w:type="spellEnd"/>
          </w:p>
        </w:tc>
        <w:tc>
          <w:tcPr>
            <w:tcW w:w="851" w:type="dxa"/>
            <w:vAlign w:val="center"/>
          </w:tcPr>
          <w:p w:rsidR="00812363" w:rsidRPr="00147383" w:rsidRDefault="00812363" w:rsidP="00FB745C">
            <w:pPr>
              <w:jc w:val="center"/>
              <w:rPr>
                <w:rFonts w:cs="Arial"/>
                <w:bCs/>
                <w:color w:val="000000"/>
              </w:rPr>
            </w:pPr>
            <w:r w:rsidRPr="00147383">
              <w:rPr>
                <w:rFonts w:cs="Arial"/>
                <w:bCs/>
                <w:color w:val="000000"/>
              </w:rPr>
              <w:t>02</w:t>
            </w:r>
          </w:p>
        </w:tc>
        <w:tc>
          <w:tcPr>
            <w:tcW w:w="1251" w:type="dxa"/>
            <w:vAlign w:val="center"/>
          </w:tcPr>
          <w:p w:rsidR="00812363" w:rsidRPr="00147383" w:rsidRDefault="00812363" w:rsidP="00FB745C">
            <w:pPr>
              <w:jc w:val="center"/>
              <w:rPr>
                <w:rFonts w:ascii="Arial" w:hAnsi="Arial" w:cs="Arial"/>
                <w:b/>
              </w:rPr>
            </w:pPr>
            <w:r>
              <w:rPr>
                <w:rFonts w:ascii="Arial" w:hAnsi="Arial" w:cs="Arial"/>
                <w:b/>
              </w:rPr>
              <w:t>582,33</w:t>
            </w:r>
          </w:p>
        </w:tc>
        <w:tc>
          <w:tcPr>
            <w:tcW w:w="1159" w:type="dxa"/>
            <w:vAlign w:val="center"/>
          </w:tcPr>
          <w:p w:rsidR="00812363" w:rsidRPr="00147383" w:rsidRDefault="00812363" w:rsidP="00812363">
            <w:pPr>
              <w:jc w:val="center"/>
              <w:rPr>
                <w:rFonts w:ascii="Arial" w:hAnsi="Arial" w:cs="Arial"/>
                <w:b/>
              </w:rPr>
            </w:pPr>
            <w:r>
              <w:rPr>
                <w:rFonts w:ascii="Arial" w:hAnsi="Arial" w:cs="Arial"/>
                <w:b/>
              </w:rPr>
              <w:t>1.164,67</w:t>
            </w:r>
          </w:p>
        </w:tc>
      </w:tr>
      <w:tr w:rsidR="00812363" w:rsidRPr="00BC0959" w:rsidTr="00812363">
        <w:tc>
          <w:tcPr>
            <w:tcW w:w="6404" w:type="dxa"/>
            <w:gridSpan w:val="2"/>
            <w:vAlign w:val="center"/>
          </w:tcPr>
          <w:p w:rsidR="00812363" w:rsidRPr="00B95A9C" w:rsidRDefault="00812363" w:rsidP="00FB745C">
            <w:pPr>
              <w:jc w:val="center"/>
              <w:rPr>
                <w:rFonts w:cs="Arial"/>
                <w:b/>
                <w:color w:val="000000"/>
              </w:rPr>
            </w:pPr>
            <w:r w:rsidRPr="00B95A9C">
              <w:rPr>
                <w:rFonts w:cs="Arial"/>
                <w:b/>
                <w:color w:val="000000"/>
              </w:rPr>
              <w:t>TOTAL</w:t>
            </w:r>
          </w:p>
        </w:tc>
        <w:tc>
          <w:tcPr>
            <w:tcW w:w="850" w:type="dxa"/>
            <w:vAlign w:val="center"/>
          </w:tcPr>
          <w:p w:rsidR="00812363" w:rsidRDefault="00812363" w:rsidP="00FB745C">
            <w:pPr>
              <w:jc w:val="center"/>
              <w:rPr>
                <w:rFonts w:ascii="Arial" w:hAnsi="Arial" w:cs="Arial"/>
                <w:color w:val="000000"/>
              </w:rPr>
            </w:pPr>
          </w:p>
        </w:tc>
        <w:tc>
          <w:tcPr>
            <w:tcW w:w="851" w:type="dxa"/>
            <w:vAlign w:val="center"/>
          </w:tcPr>
          <w:p w:rsidR="00812363" w:rsidRDefault="00812363" w:rsidP="00FB745C">
            <w:pPr>
              <w:jc w:val="center"/>
              <w:rPr>
                <w:rFonts w:ascii="Arial" w:hAnsi="Arial" w:cs="Arial"/>
                <w:color w:val="000000"/>
              </w:rPr>
            </w:pPr>
          </w:p>
        </w:tc>
        <w:tc>
          <w:tcPr>
            <w:tcW w:w="1251" w:type="dxa"/>
            <w:vAlign w:val="center"/>
          </w:tcPr>
          <w:p w:rsidR="00812363" w:rsidRPr="00BC0959" w:rsidRDefault="00812363" w:rsidP="00FB745C">
            <w:pPr>
              <w:jc w:val="center"/>
              <w:rPr>
                <w:rFonts w:ascii="Arial" w:hAnsi="Arial" w:cs="Arial"/>
                <w:color w:val="000000"/>
              </w:rPr>
            </w:pPr>
          </w:p>
        </w:tc>
        <w:tc>
          <w:tcPr>
            <w:tcW w:w="1159" w:type="dxa"/>
          </w:tcPr>
          <w:p w:rsidR="00812363" w:rsidRPr="00812363" w:rsidRDefault="00812363" w:rsidP="00FB745C">
            <w:pPr>
              <w:rPr>
                <w:rFonts w:ascii="Arial" w:hAnsi="Arial" w:cs="Arial"/>
                <w:b/>
              </w:rPr>
            </w:pPr>
            <w:r w:rsidRPr="00812363">
              <w:rPr>
                <w:rFonts w:ascii="Arial" w:hAnsi="Arial" w:cs="Arial"/>
                <w:b/>
              </w:rPr>
              <w:t>2.977,00</w:t>
            </w:r>
          </w:p>
        </w:tc>
      </w:tr>
    </w:tbl>
    <w:p w:rsidR="00AB4251" w:rsidRPr="007B76BC" w:rsidRDefault="00AB4251" w:rsidP="00AB4251">
      <w:pPr>
        <w:contextualSpacing/>
        <w:jc w:val="both"/>
        <w:rPr>
          <w:rFonts w:ascii="Arial" w:hAnsi="Arial" w:cs="Arial"/>
          <w:sz w:val="22"/>
          <w:szCs w:val="22"/>
        </w:rPr>
      </w:pPr>
    </w:p>
    <w:p w:rsidR="000E04F3" w:rsidRPr="007B76BC" w:rsidRDefault="000E04F3" w:rsidP="000E04F3">
      <w:pPr>
        <w:pStyle w:val="Rodap"/>
        <w:ind w:right="432"/>
        <w:contextualSpacing/>
        <w:rPr>
          <w:rFonts w:ascii="Arial" w:hAnsi="Arial" w:cs="Arial"/>
          <w:b/>
          <w:bCs/>
          <w:color w:val="000000" w:themeColor="text1"/>
          <w:sz w:val="22"/>
          <w:szCs w:val="22"/>
        </w:rPr>
      </w:pPr>
    </w:p>
    <w:p w:rsidR="00A16903" w:rsidRDefault="00A16903" w:rsidP="00576495">
      <w:pPr>
        <w:pStyle w:val="Rodap"/>
        <w:ind w:right="432"/>
        <w:contextualSpacing/>
        <w:jc w:val="both"/>
        <w:rPr>
          <w:rFonts w:ascii="Arial" w:hAnsi="Arial" w:cs="Arial"/>
          <w:b/>
          <w:bCs/>
          <w:color w:val="000000" w:themeColor="text1"/>
          <w:sz w:val="22"/>
          <w:szCs w:val="22"/>
        </w:rPr>
      </w:pPr>
    </w:p>
    <w:tbl>
      <w:tblPr>
        <w:tblW w:w="8534" w:type="dxa"/>
        <w:tblInd w:w="55" w:type="dxa"/>
        <w:tblCellMar>
          <w:left w:w="70" w:type="dxa"/>
          <w:right w:w="70" w:type="dxa"/>
        </w:tblCellMar>
        <w:tblLook w:val="04A0"/>
      </w:tblPr>
      <w:tblGrid>
        <w:gridCol w:w="8534"/>
      </w:tblGrid>
      <w:tr w:rsidR="00F53C59" w:rsidRPr="00F53C59" w:rsidTr="00812363">
        <w:trPr>
          <w:trHeight w:val="300"/>
        </w:trPr>
        <w:tc>
          <w:tcPr>
            <w:tcW w:w="8534" w:type="dxa"/>
            <w:tcBorders>
              <w:top w:val="nil"/>
              <w:left w:val="nil"/>
              <w:bottom w:val="nil"/>
              <w:right w:val="nil"/>
            </w:tcBorders>
            <w:shd w:val="clear" w:color="auto" w:fill="auto"/>
            <w:noWrap/>
            <w:vAlign w:val="bottom"/>
          </w:tcPr>
          <w:p w:rsidR="00F53C59" w:rsidRPr="00F53C59" w:rsidRDefault="00F53C59" w:rsidP="00F53C59">
            <w:pPr>
              <w:suppressAutoHyphens w:val="0"/>
              <w:rPr>
                <w:rFonts w:ascii="Arial" w:hAnsi="Arial" w:cs="Arial"/>
                <w:b/>
                <w:bCs/>
                <w:color w:val="000000"/>
                <w:sz w:val="20"/>
                <w:szCs w:val="20"/>
                <w:lang w:eastAsia="pt-BR"/>
              </w:rPr>
            </w:pPr>
          </w:p>
        </w:tc>
      </w:tr>
    </w:tbl>
    <w:p w:rsidR="00F53C59" w:rsidRPr="007B76BC" w:rsidRDefault="00F53C59" w:rsidP="00576495">
      <w:pPr>
        <w:pStyle w:val="Rodap"/>
        <w:ind w:right="432"/>
        <w:contextualSpacing/>
        <w:jc w:val="both"/>
        <w:rPr>
          <w:rFonts w:ascii="Arial" w:hAnsi="Arial" w:cs="Arial"/>
          <w:b/>
          <w:bCs/>
          <w:color w:val="000000" w:themeColor="text1"/>
          <w:sz w:val="22"/>
          <w:szCs w:val="22"/>
        </w:rPr>
      </w:pPr>
    </w:p>
    <w:sectPr w:rsidR="00F53C59" w:rsidRPr="007B76BC" w:rsidSect="003C47F2">
      <w:headerReference w:type="default" r:id="rId8"/>
      <w:footerReference w:type="default" r:id="rId9"/>
      <w:footnotePr>
        <w:pos w:val="beneathText"/>
      </w:footnotePr>
      <w:pgSz w:w="11905" w:h="16837"/>
      <w:pgMar w:top="1701"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613" w:rsidRDefault="00212613" w:rsidP="00662A48">
      <w:r>
        <w:separator/>
      </w:r>
    </w:p>
  </w:endnote>
  <w:endnote w:type="continuationSeparator" w:id="1">
    <w:p w:rsidR="00212613" w:rsidRDefault="00212613" w:rsidP="00662A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613" w:rsidRPr="009B642C" w:rsidRDefault="00212613" w:rsidP="00662A48">
    <w:pPr>
      <w:pStyle w:val="Rodap"/>
      <w:ind w:right="1152"/>
      <w:jc w:val="center"/>
      <w:rPr>
        <w:rFonts w:ascii="Arial" w:hAnsi="Arial" w:cs="Arial"/>
        <w:b/>
        <w:bCs/>
        <w:color w:val="808080"/>
        <w:sz w:val="18"/>
      </w:rPr>
    </w:pPr>
    <w:r w:rsidRPr="009B642C">
      <w:rPr>
        <w:rFonts w:ascii="Arial" w:hAnsi="Arial" w:cs="Arial"/>
        <w:b/>
        <w:bCs/>
        <w:color w:val="808080"/>
        <w:sz w:val="18"/>
      </w:rPr>
      <w:t xml:space="preserve">              Secretaria Municipal de Compras e Licitações</w:t>
    </w:r>
  </w:p>
  <w:p w:rsidR="00212613" w:rsidRPr="009B642C" w:rsidRDefault="00212613" w:rsidP="00662A48">
    <w:pPr>
      <w:pStyle w:val="Rodap"/>
      <w:tabs>
        <w:tab w:val="left" w:pos="8100"/>
        <w:tab w:val="left" w:pos="8640"/>
      </w:tabs>
      <w:ind w:right="972"/>
      <w:jc w:val="center"/>
      <w:rPr>
        <w:rFonts w:ascii="Arial" w:hAnsi="Arial" w:cs="Arial"/>
        <w:b/>
        <w:bCs/>
        <w:color w:val="808080"/>
        <w:sz w:val="18"/>
      </w:rPr>
    </w:pPr>
    <w:r w:rsidRPr="009B642C">
      <w:rPr>
        <w:rFonts w:ascii="Arial" w:hAnsi="Arial" w:cs="Arial"/>
        <w:b/>
        <w:bCs/>
        <w:color w:val="808080"/>
        <w:sz w:val="18"/>
      </w:rPr>
      <w:t xml:space="preserve">          Av. João Pessoa, 4478 – Centro – Rolim de Moura – Rondônia</w:t>
    </w:r>
  </w:p>
  <w:p w:rsidR="00212613" w:rsidRPr="009B642C" w:rsidRDefault="00212613" w:rsidP="00662A48">
    <w:pPr>
      <w:pStyle w:val="Rodap"/>
      <w:ind w:right="432"/>
      <w:jc w:val="center"/>
      <w:rPr>
        <w:rFonts w:ascii="Arial" w:hAnsi="Arial" w:cs="Arial"/>
        <w:b/>
        <w:bCs/>
        <w:color w:val="808080"/>
        <w:sz w:val="18"/>
      </w:rPr>
    </w:pPr>
    <w:r w:rsidRPr="009B642C">
      <w:rPr>
        <w:rFonts w:ascii="Arial" w:hAnsi="Arial" w:cs="Arial"/>
        <w:b/>
        <w:bCs/>
        <w:color w:val="808080"/>
        <w:sz w:val="18"/>
      </w:rPr>
      <w:t>Telefone: 3442-1526 – Ramal 208 – Fax: (69) 3442-3332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613" w:rsidRDefault="00212613" w:rsidP="00662A48">
      <w:r>
        <w:separator/>
      </w:r>
    </w:p>
  </w:footnote>
  <w:footnote w:type="continuationSeparator" w:id="1">
    <w:p w:rsidR="00212613" w:rsidRDefault="00212613" w:rsidP="00662A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613" w:rsidRPr="009B642C" w:rsidRDefault="00582901" w:rsidP="00205858">
    <w:pPr>
      <w:pStyle w:val="Cabealho"/>
      <w:jc w:val="right"/>
      <w:rPr>
        <w:rFonts w:ascii="Arial" w:hAnsi="Arial" w:cs="Arial"/>
        <w:b/>
        <w:bCs/>
        <w:sz w:val="20"/>
        <w:szCs w:val="20"/>
      </w:rPr>
    </w:pPr>
    <w:r>
      <w:rPr>
        <w:rFonts w:ascii="Arial" w:hAnsi="Arial" w:cs="Arial"/>
        <w:b/>
        <w:bCs/>
        <w:noProof/>
        <w:sz w:val="20"/>
        <w:szCs w:val="20"/>
        <w:lang w:eastAsia="pt-BR"/>
      </w:rPr>
      <w:pict>
        <v:shapetype id="_x0000_t202" coordsize="21600,21600" o:spt="202" path="m,l,21600r21600,l21600,xe">
          <v:stroke joinstyle="miter"/>
          <v:path gradientshapeok="t" o:connecttype="rect"/>
        </v:shapetype>
        <v:shape id="Caixa de texto 7" o:spid="_x0000_s36866" type="#_x0000_t202" style="position:absolute;left:0;text-align:left;margin-left:343.4pt;margin-top:39.85pt;width:114.35pt;height:2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Mc/uQIAAL8FAAAOAAAAZHJzL2Uyb0RvYy54bWysVNtunDAQfa/Uf7D8TrjUewGFjRJYqkrp&#10;RUr7AV4wi1Wwqe1dSKP+e8dmb0leqrY8INszPjNn5niub8auRXumNJcixeFVgBETpay42Kb429fC&#10;W2KkDRUVbaVgKX5kGt+s3r65HvqERbKRbcUUAhChk6FPcWNMn/i+LhvWUX0leybAWEvVUQNbtfUr&#10;RQdA71o/CoK5P0hV9UqWTGs4zScjXjn8umal+VzXmhnUphhyM+6v3H9j//7qmiZbRfuGl4c06F9k&#10;0VEuIOgJKqeGop3ir6A6XiqpZW2uStn5sq55yRwHYBMGL9g8NLRnjgsUR/enMun/B1t+2n9RiFcp&#10;XmAkaActyigfKaoYMmw0Ei1sjYZeJ+D60IOzGe/kCL12fHV/L8vvGgmZNVRs2a1ScmgYrSDH0N70&#10;L65OONqCbIaPsoJgdGekAxpr1dkCQkkQoEOvHk/9gTxQaUOSWRSRGUYl2KL5fBG4Bvo0Od7ulTbv&#10;meyQXaRYQf8dOt3fa2OzocnRxQYTsuBt6zTQimcH4DidQGy4am02C9fSpziI18v1kngkmq89EuS5&#10;d1tkxJsX4WKWv8uzLA9/2bghSRpeVUzYMEd5heTP2ncQ+iSMk8C0bHll4WxKWm03WavQnoK8C/e5&#10;moPl7OY/T8MVAbi8oBRGJLiLYq+YLxceKcjMixfB0gvC+C6eByQmefGc0j0X7N8poSHF8SyaTWI6&#10;J/2CW+C+19xo0nEDA6TlXYqXJyeaWAmuReVaayhvp/VFKWz651JAu4+NdoK1Gp3UasbNCChWxRtZ&#10;PYJ0lQRlgT5h6sGikeonRgNMkBTrHzuqGEbtBwHyj0NC7MhxGzJbRLBRl5bNpYWKEqBSbDCalpmZ&#10;xtSuV3zbQKTjg7uFJ1Nwp+ZzVoeHBlPCkTpMNDuGLvfO6zx3V78BAAD//wMAUEsDBBQABgAIAAAA&#10;IQDMGzxT3wAAAAoBAAAPAAAAZHJzL2Rvd25yZXYueG1sTI/LTsMwEEX3SPyDNUjsqJNITdoQp6pQ&#10;W5aFErF24yGJiB+y3TT8PdMVLEf36N4z1WbWI5vQh8EaAekiAYamtWownYDmY/+0AhaiNEqO1qCA&#10;Hwywqe/vKlkqezXvOJ1ix6jEhFIK6GN0Jeeh7VHLsLAODWVf1msZ6fQdV15eqVyPPEuSnGs5GFro&#10;pcOXHtvv00ULcNEdild/fNvu9lPSfB6abOh2Qjw+zNtnYBHn+AfDTZ/UoSans70YFdgoIF/lpB4F&#10;FOsCGAHrdLkEdiYySwvgdcX/v1D/AgAA//8DAFBLAQItABQABgAIAAAAIQC2gziS/gAAAOEBAAAT&#10;AAAAAAAAAAAAAAAAAAAAAABbQ29udGVudF9UeXBlc10ueG1sUEsBAi0AFAAGAAgAAAAhADj9If/W&#10;AAAAlAEAAAsAAAAAAAAAAAAAAAAALwEAAF9yZWxzLy5yZWxzUEsBAi0AFAAGAAgAAAAhAN30xz+5&#10;AgAAvwUAAA4AAAAAAAAAAAAAAAAALgIAAGRycy9lMm9Eb2MueG1sUEsBAi0AFAAGAAgAAAAhAMwb&#10;PFPfAAAACgEAAA8AAAAAAAAAAAAAAAAAEwUAAGRycy9kb3ducmV2LnhtbFBLBQYAAAAABAAEAPMA&#10;AAAfBgAAAAA=&#10;" filled="f" stroked="f">
          <v:textbox style="mso-fit-shape-to-text:t">
            <w:txbxContent>
              <w:p w:rsidR="00212613" w:rsidRPr="009B642C" w:rsidRDefault="00212613" w:rsidP="00A62F4A">
                <w:pPr>
                  <w:rPr>
                    <w:rFonts w:ascii="Arial" w:hAnsi="Arial" w:cs="Arial"/>
                    <w:szCs w:val="18"/>
                  </w:rPr>
                </w:pPr>
                <w:r>
                  <w:rPr>
                    <w:rFonts w:ascii="Arial" w:hAnsi="Arial" w:cs="Arial"/>
                    <w:szCs w:val="18"/>
                  </w:rPr>
                  <w:t xml:space="preserve">Sandra </w:t>
                </w:r>
              </w:p>
            </w:txbxContent>
          </v:textbox>
        </v:shape>
      </w:pict>
    </w:r>
    <w:r>
      <w:rPr>
        <w:rFonts w:ascii="Arial" w:hAnsi="Arial" w:cs="Arial"/>
        <w:b/>
        <w:bCs/>
        <w:noProof/>
        <w:sz w:val="20"/>
        <w:szCs w:val="20"/>
        <w:lang w:eastAsia="pt-BR"/>
      </w:rPr>
      <w:pict>
        <v:shape id="Caixa de texto 6" o:spid="_x0000_s36865" type="#_x0000_t202" style="position:absolute;left:0;text-align:left;margin-left:369.45pt;margin-top:26.05pt;width:73.1pt;height:21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xaPuwIAAMUFAAAOAAAAZHJzL2Uyb0RvYy54bWysVNtunDAQfa/Uf7D8TriEZQGFjRJYqkrp&#10;RUr7AV4wi1Wwqe1dSKv+e8dmb0leqrY8INszPjNn5nhubqe+Q3sqFRM8w/6VhxHllagZ32b465fS&#10;iTFSmvCadILTDD9RhW9Xb9/cjENKA9GKrqYSAQhX6ThkuNV6SF1XVS3tiboSA+VgbITsiYat3Lq1&#10;JCOg950beF7kjkLWgxQVVQpOi9mIVxa/aWilPzWNohp1GYbctP1L+9+Yv7u6IelWkqFl1SEN8hdZ&#10;9IRxCHqCKogmaCfZK6ieVVIo0eirSvSuaBpWUcsB2PjeCzaPLRmo5QLFUcOpTOr/wVYf958lYnWG&#10;I4w46aFFOWETQTVFmk5aoMjUaBxUCq6PAzjr6V5M0GvLVw0PovqmEBd5S/iW3kkpxpaSGnL0zU33&#10;4uqMowzIZvwgaghGdlpYoKmRvSkglAQBOvTq6dQfyANVcJgE8fUSLBWYgihaerZ/LkmPlwep9Dsq&#10;emQWGZbQfgtO9g9Km2RIenQxsbgoWddZCXT82QE4zicQGq4am0nCdvRn4iXreB2HThhEayf0isK5&#10;K/PQiUp/uSiuizwv/F8mrh+mLatryk2Yo7r88M+6d9D5rIuTvpToWG3gTEpKbjd5J9GegLpL+9mS&#10;g+Xs5j5PwxYBuLyg5Aehdx8kThnFSycsw4WTLL3Y8fzkPom8MAmL8jmlB8bpv1NCI3R1ESxmLZ2T&#10;fsHNs99rbiTtmYb50bE+w/HJiaRGgWte29Zqwrp5fVEKk/65FNDuY6OtXo1EZ7HqaTPZ52HFbLS8&#10;EfUTCFgKEBhoEWYfLFohf2A0whzJsPq+I5Ji1L3n8AgSPwzN4LGbcLEMYCMvLZtLC+EVQGVYYzQv&#10;cz0Pq90g2baFSMdndwcPp2RW1OesDs8NZoXldphrZhhd7q3XefqufgMAAP//AwBQSwMEFAAGAAgA&#10;AAAhAGt4itDfAAAACQEAAA8AAABkcnMvZG93bnJldi54bWxMj8tOwzAQRfdI/IM1SOyok0BpmmZS&#10;Vagty0KJunZjk0TED9luGv6eYQW7Gc3RnXPL9aQHNiofemsQ0lkCTJnGyt60CPXH7iEHFqIwUgzW&#10;KIRvFWBd3d6UopD2at7VeIwtoxATCoHQxegKzkPTKS3CzDpl6PZpvRaRVt9y6cWVwvXAsyR55lr0&#10;hj50wqmXTjVfx4tGcNHtF6/+8LbZ7sakPu3rrG+3iPd302YFLKop/sHwq0/qUJHT2V6MDGxAWDzm&#10;S0IR5lkKjIA8n9NwRlg+pcCrkv9vUP0AAAD//wMAUEsBAi0AFAAGAAgAAAAhALaDOJL+AAAA4QEA&#10;ABMAAAAAAAAAAAAAAAAAAAAAAFtDb250ZW50X1R5cGVzXS54bWxQSwECLQAUAAYACAAAACEAOP0h&#10;/9YAAACUAQAACwAAAAAAAAAAAAAAAAAvAQAAX3JlbHMvLnJlbHNQSwECLQAUAAYACAAAACEAd7cW&#10;j7sCAADFBQAADgAAAAAAAAAAAAAAAAAuAgAAZHJzL2Uyb0RvYy54bWxQSwECLQAUAAYACAAAACEA&#10;a3iK0N8AAAAJAQAADwAAAAAAAAAAAAAAAAAVBQAAZHJzL2Rvd25yZXYueG1sUEsFBgAAAAAEAAQA&#10;8wAAACEGAAAAAA==&#10;" filled="f" stroked="f">
          <v:textbox style="mso-fit-shape-to-text:t">
            <w:txbxContent>
              <w:p w:rsidR="00212613" w:rsidRPr="009B642C" w:rsidRDefault="00212613" w:rsidP="00A62F4A">
                <w:pPr>
                  <w:rPr>
                    <w:rFonts w:ascii="Arial" w:hAnsi="Arial" w:cs="Arial"/>
                  </w:rPr>
                </w:pPr>
                <w:r>
                  <w:rPr>
                    <w:rFonts w:ascii="Arial" w:hAnsi="Arial" w:cs="Arial"/>
                  </w:rPr>
                  <w:t>1954-2016</w:t>
                </w:r>
              </w:p>
            </w:txbxContent>
          </v:textbox>
        </v:shape>
      </w:pict>
    </w:r>
    <w:r w:rsidR="00212613" w:rsidRPr="009B642C">
      <w:rPr>
        <w:rFonts w:ascii="Arial" w:hAnsi="Arial" w:cs="Arial"/>
        <w:noProof/>
        <w:lang w:eastAsia="pt-BR"/>
      </w:rPr>
      <w:drawing>
        <wp:inline distT="0" distB="0" distL="0" distR="0">
          <wp:extent cx="752475" cy="752475"/>
          <wp:effectExtent l="19050" t="0" r="9525"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grayscl/>
                  </a:blip>
                  <a:srcRect/>
                  <a:stretch>
                    <a:fillRect/>
                  </a:stretch>
                </pic:blipFill>
                <pic:spPr bwMode="auto">
                  <a:xfrm>
                    <a:off x="0" y="0"/>
                    <a:ext cx="752475" cy="752475"/>
                  </a:xfrm>
                  <a:prstGeom prst="rect">
                    <a:avLst/>
                  </a:prstGeom>
                  <a:solidFill>
                    <a:srgbClr val="FFFFFF"/>
                  </a:solidFill>
                  <a:ln w="9525">
                    <a:noFill/>
                    <a:miter lim="800000"/>
                    <a:headEnd/>
                    <a:tailEnd/>
                  </a:ln>
                </pic:spPr>
              </pic:pic>
            </a:graphicData>
          </a:graphic>
        </wp:inline>
      </w:drawing>
    </w:r>
    <w:r w:rsidR="00212613" w:rsidRPr="009B642C">
      <w:rPr>
        <w:rFonts w:ascii="Arial" w:hAnsi="Arial" w:cs="Arial"/>
        <w:noProof/>
        <w:lang w:eastAsia="pt-BR"/>
      </w:rPr>
      <w:drawing>
        <wp:inline distT="0" distB="0" distL="0" distR="0">
          <wp:extent cx="1847850" cy="885825"/>
          <wp:effectExtent l="0" t="0" r="0"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7850" cy="885825"/>
                  </a:xfrm>
                  <a:prstGeom prst="rect">
                    <a:avLst/>
                  </a:prstGeom>
                  <a:noFill/>
                  <a:ln>
                    <a:noFill/>
                  </a:ln>
                </pic:spPr>
              </pic:pic>
            </a:graphicData>
          </a:graphic>
        </wp:inline>
      </w:drawing>
    </w:r>
  </w:p>
  <w:p w:rsidR="00212613" w:rsidRPr="009B642C" w:rsidRDefault="00212613" w:rsidP="00662A48">
    <w:pPr>
      <w:jc w:val="center"/>
      <w:rPr>
        <w:rFonts w:ascii="Arial" w:hAnsi="Arial" w:cs="Arial"/>
        <w:b/>
        <w:bCs/>
      </w:rPr>
    </w:pPr>
    <w:r w:rsidRPr="009B642C">
      <w:rPr>
        <w:rFonts w:ascii="Arial" w:hAnsi="Arial" w:cs="Arial"/>
        <w:b/>
        <w:bCs/>
      </w:rPr>
      <w:t>ESTADO DE RONDÔNIA</w:t>
    </w:r>
  </w:p>
  <w:p w:rsidR="00212613" w:rsidRPr="009B642C" w:rsidRDefault="00212613" w:rsidP="00662A48">
    <w:pPr>
      <w:jc w:val="center"/>
      <w:rPr>
        <w:rFonts w:ascii="Arial" w:hAnsi="Arial" w:cs="Arial"/>
        <w:b/>
        <w:bCs/>
      </w:rPr>
    </w:pPr>
    <w:r w:rsidRPr="009B642C">
      <w:rPr>
        <w:rFonts w:ascii="Arial" w:hAnsi="Arial" w:cs="Arial"/>
        <w:b/>
        <w:bCs/>
      </w:rPr>
      <w:t>PODER EXECUTIVO</w:t>
    </w:r>
  </w:p>
  <w:p w:rsidR="00212613" w:rsidRPr="009B642C" w:rsidRDefault="00212613" w:rsidP="00662A48">
    <w:pPr>
      <w:pStyle w:val="Cabealho"/>
      <w:jc w:val="center"/>
      <w:rPr>
        <w:rFonts w:ascii="Arial" w:hAnsi="Arial" w:cs="Arial"/>
        <w:b/>
        <w:bCs/>
      </w:rPr>
    </w:pPr>
    <w:r w:rsidRPr="009B642C">
      <w:rPr>
        <w:rFonts w:ascii="Arial" w:hAnsi="Arial" w:cs="Arial"/>
        <w:b/>
        <w:bCs/>
      </w:rPr>
      <w:t>PREFEITURA MUNICIPAL DE ROLIM DE MOURA</w:t>
    </w:r>
  </w:p>
  <w:p w:rsidR="00212613" w:rsidRPr="009B642C" w:rsidRDefault="00212613" w:rsidP="00662A48">
    <w:pPr>
      <w:tabs>
        <w:tab w:val="left" w:pos="540"/>
      </w:tabs>
      <w:jc w:val="center"/>
      <w:rPr>
        <w:rFonts w:ascii="Arial" w:hAnsi="Arial" w:cs="Arial"/>
        <w:b/>
        <w:bCs/>
      </w:rPr>
    </w:pPr>
    <w:r w:rsidRPr="009B642C">
      <w:rPr>
        <w:rFonts w:ascii="Arial" w:hAnsi="Arial" w:cs="Arial"/>
        <w:b/>
        <w:bCs/>
      </w:rPr>
      <w:t>SECRETARIA MUNICIPAL DE COMPRAS E LICITAÇÕES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Ttulo5"/>
      <w:lvlText w:val=""/>
      <w:lvlJc w:val="left"/>
      <w:pPr>
        <w:tabs>
          <w:tab w:val="num" w:pos="1008"/>
        </w:tabs>
        <w:ind w:left="1008" w:hanging="1008"/>
      </w:pPr>
    </w:lvl>
    <w:lvl w:ilvl="5">
      <w:start w:val="1"/>
      <w:numFmt w:val="none"/>
      <w:pStyle w:val="Ttulo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94D61AC"/>
    <w:multiLevelType w:val="hybridMultilevel"/>
    <w:tmpl w:val="D6922F60"/>
    <w:lvl w:ilvl="0" w:tplc="346C9702">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7C2545B"/>
    <w:multiLevelType w:val="multilevel"/>
    <w:tmpl w:val="0888A03C"/>
    <w:lvl w:ilvl="0">
      <w:start w:val="1"/>
      <w:numFmt w:val="decimal"/>
      <w:lvlText w:val="%1."/>
      <w:lvlJc w:val="left"/>
      <w:pPr>
        <w:ind w:left="720" w:hanging="360"/>
      </w:pPr>
      <w:rPr>
        <w:rFonts w:hint="default"/>
      </w:rPr>
    </w:lvl>
    <w:lvl w:ilvl="1">
      <w:start w:val="1"/>
      <w:numFmt w:val="decimal"/>
      <w:isLgl/>
      <w:lvlText w:val="%1.%2"/>
      <w:lvlJc w:val="left"/>
      <w:pPr>
        <w:ind w:left="1305" w:hanging="58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86774D9"/>
    <w:multiLevelType w:val="multilevel"/>
    <w:tmpl w:val="33BAC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096C10"/>
    <w:multiLevelType w:val="multilevel"/>
    <w:tmpl w:val="0888A03C"/>
    <w:lvl w:ilvl="0">
      <w:start w:val="1"/>
      <w:numFmt w:val="decimal"/>
      <w:lvlText w:val="%1."/>
      <w:lvlJc w:val="left"/>
      <w:pPr>
        <w:ind w:left="720" w:hanging="360"/>
      </w:pPr>
      <w:rPr>
        <w:rFonts w:hint="default"/>
      </w:rPr>
    </w:lvl>
    <w:lvl w:ilvl="1">
      <w:start w:val="1"/>
      <w:numFmt w:val="decimal"/>
      <w:isLgl/>
      <w:lvlText w:val="%1.%2"/>
      <w:lvlJc w:val="left"/>
      <w:pPr>
        <w:ind w:left="1305" w:hanging="58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565A7719"/>
    <w:multiLevelType w:val="hybridMultilevel"/>
    <w:tmpl w:val="653AC684"/>
    <w:lvl w:ilvl="0" w:tplc="9B88457E">
      <w:start w:val="1"/>
      <w:numFmt w:val="lowerLetter"/>
      <w:lvlText w:val="%1)"/>
      <w:lvlJc w:val="left"/>
      <w:pPr>
        <w:tabs>
          <w:tab w:val="num" w:pos="660"/>
        </w:tabs>
        <w:ind w:left="660" w:hanging="360"/>
      </w:pPr>
      <w:rPr>
        <w:rFonts w:hint="default"/>
      </w:rPr>
    </w:lvl>
    <w:lvl w:ilvl="1" w:tplc="04160019" w:tentative="1">
      <w:start w:val="1"/>
      <w:numFmt w:val="lowerLetter"/>
      <w:lvlText w:val="%2."/>
      <w:lvlJc w:val="left"/>
      <w:pPr>
        <w:tabs>
          <w:tab w:val="num" w:pos="1380"/>
        </w:tabs>
        <w:ind w:left="1380" w:hanging="360"/>
      </w:pPr>
    </w:lvl>
    <w:lvl w:ilvl="2" w:tplc="0416001B" w:tentative="1">
      <w:start w:val="1"/>
      <w:numFmt w:val="lowerRoman"/>
      <w:lvlText w:val="%3."/>
      <w:lvlJc w:val="right"/>
      <w:pPr>
        <w:tabs>
          <w:tab w:val="num" w:pos="2100"/>
        </w:tabs>
        <w:ind w:left="2100" w:hanging="180"/>
      </w:pPr>
    </w:lvl>
    <w:lvl w:ilvl="3" w:tplc="0416000F" w:tentative="1">
      <w:start w:val="1"/>
      <w:numFmt w:val="decimal"/>
      <w:lvlText w:val="%4."/>
      <w:lvlJc w:val="left"/>
      <w:pPr>
        <w:tabs>
          <w:tab w:val="num" w:pos="2820"/>
        </w:tabs>
        <w:ind w:left="2820" w:hanging="360"/>
      </w:pPr>
    </w:lvl>
    <w:lvl w:ilvl="4" w:tplc="04160019" w:tentative="1">
      <w:start w:val="1"/>
      <w:numFmt w:val="lowerLetter"/>
      <w:lvlText w:val="%5."/>
      <w:lvlJc w:val="left"/>
      <w:pPr>
        <w:tabs>
          <w:tab w:val="num" w:pos="3540"/>
        </w:tabs>
        <w:ind w:left="3540" w:hanging="360"/>
      </w:pPr>
    </w:lvl>
    <w:lvl w:ilvl="5" w:tplc="0416001B" w:tentative="1">
      <w:start w:val="1"/>
      <w:numFmt w:val="lowerRoman"/>
      <w:lvlText w:val="%6."/>
      <w:lvlJc w:val="right"/>
      <w:pPr>
        <w:tabs>
          <w:tab w:val="num" w:pos="4260"/>
        </w:tabs>
        <w:ind w:left="4260" w:hanging="180"/>
      </w:pPr>
    </w:lvl>
    <w:lvl w:ilvl="6" w:tplc="0416000F" w:tentative="1">
      <w:start w:val="1"/>
      <w:numFmt w:val="decimal"/>
      <w:lvlText w:val="%7."/>
      <w:lvlJc w:val="left"/>
      <w:pPr>
        <w:tabs>
          <w:tab w:val="num" w:pos="4980"/>
        </w:tabs>
        <w:ind w:left="4980" w:hanging="360"/>
      </w:pPr>
    </w:lvl>
    <w:lvl w:ilvl="7" w:tplc="04160019" w:tentative="1">
      <w:start w:val="1"/>
      <w:numFmt w:val="lowerLetter"/>
      <w:lvlText w:val="%8."/>
      <w:lvlJc w:val="left"/>
      <w:pPr>
        <w:tabs>
          <w:tab w:val="num" w:pos="5700"/>
        </w:tabs>
        <w:ind w:left="5700" w:hanging="360"/>
      </w:pPr>
    </w:lvl>
    <w:lvl w:ilvl="8" w:tplc="0416001B" w:tentative="1">
      <w:start w:val="1"/>
      <w:numFmt w:val="lowerRoman"/>
      <w:lvlText w:val="%9."/>
      <w:lvlJc w:val="right"/>
      <w:pPr>
        <w:tabs>
          <w:tab w:val="num" w:pos="6420"/>
        </w:tabs>
        <w:ind w:left="6420" w:hanging="180"/>
      </w:pPr>
    </w:lvl>
  </w:abstractNum>
  <w:abstractNum w:abstractNumId="7">
    <w:nsid w:val="681F2F66"/>
    <w:multiLevelType w:val="hybridMultilevel"/>
    <w:tmpl w:val="4260BBF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ABF632D"/>
    <w:multiLevelType w:val="hybridMultilevel"/>
    <w:tmpl w:val="23A6EF0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6C2E7316"/>
    <w:multiLevelType w:val="hybridMultilevel"/>
    <w:tmpl w:val="9B9AE6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9"/>
  </w:num>
  <w:num w:numId="5">
    <w:abstractNumId w:val="6"/>
  </w:num>
  <w:num w:numId="6">
    <w:abstractNumId w:val="8"/>
  </w:num>
  <w:num w:numId="7">
    <w:abstractNumId w:val="2"/>
  </w:num>
  <w:num w:numId="8">
    <w:abstractNumId w:val="3"/>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6868"/>
    <o:shapelayout v:ext="edit">
      <o:idmap v:ext="edit" data="36"/>
    </o:shapelayout>
  </w:hdrShapeDefaults>
  <w:footnotePr>
    <w:pos w:val="beneathText"/>
    <w:footnote w:id="0"/>
    <w:footnote w:id="1"/>
  </w:footnotePr>
  <w:endnotePr>
    <w:endnote w:id="0"/>
    <w:endnote w:id="1"/>
  </w:endnotePr>
  <w:compat/>
  <w:rsids>
    <w:rsidRoot w:val="00B56623"/>
    <w:rsid w:val="00011CF8"/>
    <w:rsid w:val="00025D50"/>
    <w:rsid w:val="00033F0F"/>
    <w:rsid w:val="00035B5C"/>
    <w:rsid w:val="00043234"/>
    <w:rsid w:val="00043FD0"/>
    <w:rsid w:val="00062DF8"/>
    <w:rsid w:val="00082238"/>
    <w:rsid w:val="000906D3"/>
    <w:rsid w:val="000A3A26"/>
    <w:rsid w:val="000C061A"/>
    <w:rsid w:val="000E04F3"/>
    <w:rsid w:val="000E1414"/>
    <w:rsid w:val="000E2225"/>
    <w:rsid w:val="000E587E"/>
    <w:rsid w:val="0010242C"/>
    <w:rsid w:val="00117B3C"/>
    <w:rsid w:val="00123B48"/>
    <w:rsid w:val="00136237"/>
    <w:rsid w:val="0014113A"/>
    <w:rsid w:val="001422C4"/>
    <w:rsid w:val="00163C90"/>
    <w:rsid w:val="0016533B"/>
    <w:rsid w:val="00180B25"/>
    <w:rsid w:val="001947CC"/>
    <w:rsid w:val="00196BC3"/>
    <w:rsid w:val="001A2472"/>
    <w:rsid w:val="001A4ACC"/>
    <w:rsid w:val="001B019D"/>
    <w:rsid w:val="001C1987"/>
    <w:rsid w:val="001C3F82"/>
    <w:rsid w:val="001C5529"/>
    <w:rsid w:val="001E4FAB"/>
    <w:rsid w:val="001F0BD1"/>
    <w:rsid w:val="001F53A6"/>
    <w:rsid w:val="002017AC"/>
    <w:rsid w:val="00205858"/>
    <w:rsid w:val="0020698B"/>
    <w:rsid w:val="00212613"/>
    <w:rsid w:val="0021703A"/>
    <w:rsid w:val="00254DA2"/>
    <w:rsid w:val="0025642E"/>
    <w:rsid w:val="002838E5"/>
    <w:rsid w:val="00284210"/>
    <w:rsid w:val="002A3307"/>
    <w:rsid w:val="002B044F"/>
    <w:rsid w:val="002B0A39"/>
    <w:rsid w:val="002B5D5E"/>
    <w:rsid w:val="002C3527"/>
    <w:rsid w:val="002C56FD"/>
    <w:rsid w:val="002E262D"/>
    <w:rsid w:val="002F77E4"/>
    <w:rsid w:val="00301CFD"/>
    <w:rsid w:val="00306C5D"/>
    <w:rsid w:val="00320076"/>
    <w:rsid w:val="003271FE"/>
    <w:rsid w:val="00331601"/>
    <w:rsid w:val="003520ED"/>
    <w:rsid w:val="00370393"/>
    <w:rsid w:val="00370C73"/>
    <w:rsid w:val="00371ED0"/>
    <w:rsid w:val="00375C33"/>
    <w:rsid w:val="00392F28"/>
    <w:rsid w:val="00393A83"/>
    <w:rsid w:val="003965F8"/>
    <w:rsid w:val="003969EC"/>
    <w:rsid w:val="003A78B3"/>
    <w:rsid w:val="003B275F"/>
    <w:rsid w:val="003B3F7A"/>
    <w:rsid w:val="003B43D1"/>
    <w:rsid w:val="003C47F2"/>
    <w:rsid w:val="003C51CC"/>
    <w:rsid w:val="003C720D"/>
    <w:rsid w:val="003E4555"/>
    <w:rsid w:val="00422538"/>
    <w:rsid w:val="00454A37"/>
    <w:rsid w:val="00454B7E"/>
    <w:rsid w:val="004672A7"/>
    <w:rsid w:val="00486632"/>
    <w:rsid w:val="00490476"/>
    <w:rsid w:val="004A1C8A"/>
    <w:rsid w:val="004A2A00"/>
    <w:rsid w:val="004B7CAF"/>
    <w:rsid w:val="004C0E16"/>
    <w:rsid w:val="004C0F1C"/>
    <w:rsid w:val="004C5139"/>
    <w:rsid w:val="004C6954"/>
    <w:rsid w:val="004D3089"/>
    <w:rsid w:val="004E6B81"/>
    <w:rsid w:val="004E6DC0"/>
    <w:rsid w:val="004F5CEC"/>
    <w:rsid w:val="005040F3"/>
    <w:rsid w:val="00507559"/>
    <w:rsid w:val="0050766C"/>
    <w:rsid w:val="00515AA7"/>
    <w:rsid w:val="00517305"/>
    <w:rsid w:val="00525952"/>
    <w:rsid w:val="00531936"/>
    <w:rsid w:val="00532866"/>
    <w:rsid w:val="00532B17"/>
    <w:rsid w:val="00545810"/>
    <w:rsid w:val="005524AA"/>
    <w:rsid w:val="00552786"/>
    <w:rsid w:val="00554404"/>
    <w:rsid w:val="00570166"/>
    <w:rsid w:val="00576495"/>
    <w:rsid w:val="00582901"/>
    <w:rsid w:val="0059524C"/>
    <w:rsid w:val="00597264"/>
    <w:rsid w:val="005A2420"/>
    <w:rsid w:val="005B14AE"/>
    <w:rsid w:val="005B4342"/>
    <w:rsid w:val="005B5021"/>
    <w:rsid w:val="005E55F0"/>
    <w:rsid w:val="006041C4"/>
    <w:rsid w:val="00610BD2"/>
    <w:rsid w:val="00615D5F"/>
    <w:rsid w:val="00623E51"/>
    <w:rsid w:val="0062596F"/>
    <w:rsid w:val="00625B14"/>
    <w:rsid w:val="00650A96"/>
    <w:rsid w:val="00654BEB"/>
    <w:rsid w:val="00656371"/>
    <w:rsid w:val="00662A48"/>
    <w:rsid w:val="00667D7B"/>
    <w:rsid w:val="0067343C"/>
    <w:rsid w:val="00682D50"/>
    <w:rsid w:val="00694650"/>
    <w:rsid w:val="006A3734"/>
    <w:rsid w:val="006A799F"/>
    <w:rsid w:val="006B2926"/>
    <w:rsid w:val="006B5F1B"/>
    <w:rsid w:val="006B6D6A"/>
    <w:rsid w:val="006B7B5F"/>
    <w:rsid w:val="006D1282"/>
    <w:rsid w:val="006F12FA"/>
    <w:rsid w:val="006F5D55"/>
    <w:rsid w:val="006F7454"/>
    <w:rsid w:val="007124F0"/>
    <w:rsid w:val="0071318D"/>
    <w:rsid w:val="007159FE"/>
    <w:rsid w:val="00716C92"/>
    <w:rsid w:val="007226AD"/>
    <w:rsid w:val="00731D7E"/>
    <w:rsid w:val="00733708"/>
    <w:rsid w:val="007371D4"/>
    <w:rsid w:val="00742516"/>
    <w:rsid w:val="00750DE9"/>
    <w:rsid w:val="007608EA"/>
    <w:rsid w:val="00764567"/>
    <w:rsid w:val="007765DE"/>
    <w:rsid w:val="00777755"/>
    <w:rsid w:val="00787853"/>
    <w:rsid w:val="007910F2"/>
    <w:rsid w:val="007935B8"/>
    <w:rsid w:val="007B73D8"/>
    <w:rsid w:val="007B76BC"/>
    <w:rsid w:val="007D0A66"/>
    <w:rsid w:val="007D0E50"/>
    <w:rsid w:val="007D4F59"/>
    <w:rsid w:val="007E03C0"/>
    <w:rsid w:val="007E49BD"/>
    <w:rsid w:val="00812363"/>
    <w:rsid w:val="008373E6"/>
    <w:rsid w:val="0088240F"/>
    <w:rsid w:val="00886E30"/>
    <w:rsid w:val="00893F3D"/>
    <w:rsid w:val="008A31D1"/>
    <w:rsid w:val="008B506D"/>
    <w:rsid w:val="008C359D"/>
    <w:rsid w:val="008D2A6D"/>
    <w:rsid w:val="008D44DC"/>
    <w:rsid w:val="008D460E"/>
    <w:rsid w:val="008E01B1"/>
    <w:rsid w:val="008F6D03"/>
    <w:rsid w:val="009177F6"/>
    <w:rsid w:val="00922559"/>
    <w:rsid w:val="009303CB"/>
    <w:rsid w:val="009457C5"/>
    <w:rsid w:val="0095061B"/>
    <w:rsid w:val="00952875"/>
    <w:rsid w:val="009743DA"/>
    <w:rsid w:val="00983E09"/>
    <w:rsid w:val="00984483"/>
    <w:rsid w:val="009848E3"/>
    <w:rsid w:val="00987A22"/>
    <w:rsid w:val="00992FED"/>
    <w:rsid w:val="009A3A4C"/>
    <w:rsid w:val="009B642C"/>
    <w:rsid w:val="009F4851"/>
    <w:rsid w:val="009F53CE"/>
    <w:rsid w:val="009F6684"/>
    <w:rsid w:val="00A0492A"/>
    <w:rsid w:val="00A07481"/>
    <w:rsid w:val="00A1117D"/>
    <w:rsid w:val="00A12464"/>
    <w:rsid w:val="00A16903"/>
    <w:rsid w:val="00A25AEE"/>
    <w:rsid w:val="00A3402F"/>
    <w:rsid w:val="00A349FC"/>
    <w:rsid w:val="00A42D8A"/>
    <w:rsid w:val="00A526B0"/>
    <w:rsid w:val="00A54B71"/>
    <w:rsid w:val="00A62F4A"/>
    <w:rsid w:val="00A6491E"/>
    <w:rsid w:val="00A74893"/>
    <w:rsid w:val="00A84303"/>
    <w:rsid w:val="00AA2E38"/>
    <w:rsid w:val="00AB13BF"/>
    <w:rsid w:val="00AB4251"/>
    <w:rsid w:val="00AB58E0"/>
    <w:rsid w:val="00AC3E70"/>
    <w:rsid w:val="00AD00E3"/>
    <w:rsid w:val="00AD5BFD"/>
    <w:rsid w:val="00AD6806"/>
    <w:rsid w:val="00B1176B"/>
    <w:rsid w:val="00B14940"/>
    <w:rsid w:val="00B21CC3"/>
    <w:rsid w:val="00B3142F"/>
    <w:rsid w:val="00B327BF"/>
    <w:rsid w:val="00B33F6D"/>
    <w:rsid w:val="00B47F03"/>
    <w:rsid w:val="00B516D7"/>
    <w:rsid w:val="00B56623"/>
    <w:rsid w:val="00B57633"/>
    <w:rsid w:val="00B57935"/>
    <w:rsid w:val="00B667F5"/>
    <w:rsid w:val="00B70251"/>
    <w:rsid w:val="00B71424"/>
    <w:rsid w:val="00B8049C"/>
    <w:rsid w:val="00B82756"/>
    <w:rsid w:val="00B85742"/>
    <w:rsid w:val="00B95702"/>
    <w:rsid w:val="00BA0548"/>
    <w:rsid w:val="00BA3327"/>
    <w:rsid w:val="00BA4293"/>
    <w:rsid w:val="00BA5C43"/>
    <w:rsid w:val="00BB1082"/>
    <w:rsid w:val="00BB4400"/>
    <w:rsid w:val="00BC3F37"/>
    <w:rsid w:val="00BD636D"/>
    <w:rsid w:val="00BD747E"/>
    <w:rsid w:val="00BE577D"/>
    <w:rsid w:val="00BE607B"/>
    <w:rsid w:val="00BF2243"/>
    <w:rsid w:val="00BF3093"/>
    <w:rsid w:val="00BF5D2D"/>
    <w:rsid w:val="00C23B68"/>
    <w:rsid w:val="00C23E39"/>
    <w:rsid w:val="00C31F1C"/>
    <w:rsid w:val="00C31F58"/>
    <w:rsid w:val="00C43A9F"/>
    <w:rsid w:val="00C52D8B"/>
    <w:rsid w:val="00C61CDE"/>
    <w:rsid w:val="00C6536D"/>
    <w:rsid w:val="00C65BF5"/>
    <w:rsid w:val="00C71A96"/>
    <w:rsid w:val="00C72498"/>
    <w:rsid w:val="00C81A36"/>
    <w:rsid w:val="00C85EAF"/>
    <w:rsid w:val="00C911D6"/>
    <w:rsid w:val="00C91454"/>
    <w:rsid w:val="00CA0D81"/>
    <w:rsid w:val="00CA48F7"/>
    <w:rsid w:val="00CB388D"/>
    <w:rsid w:val="00CB6DD7"/>
    <w:rsid w:val="00CD7360"/>
    <w:rsid w:val="00D01D79"/>
    <w:rsid w:val="00D161FA"/>
    <w:rsid w:val="00D17565"/>
    <w:rsid w:val="00D176BC"/>
    <w:rsid w:val="00D31A24"/>
    <w:rsid w:val="00D332D2"/>
    <w:rsid w:val="00D373B0"/>
    <w:rsid w:val="00D4392F"/>
    <w:rsid w:val="00D47D98"/>
    <w:rsid w:val="00D51774"/>
    <w:rsid w:val="00D567D3"/>
    <w:rsid w:val="00D57534"/>
    <w:rsid w:val="00D60224"/>
    <w:rsid w:val="00D61D2A"/>
    <w:rsid w:val="00D83519"/>
    <w:rsid w:val="00D87393"/>
    <w:rsid w:val="00D92CC1"/>
    <w:rsid w:val="00D93690"/>
    <w:rsid w:val="00D9536D"/>
    <w:rsid w:val="00DA42DB"/>
    <w:rsid w:val="00DB1FC3"/>
    <w:rsid w:val="00DB3625"/>
    <w:rsid w:val="00DB634F"/>
    <w:rsid w:val="00DC50B1"/>
    <w:rsid w:val="00DD1D5E"/>
    <w:rsid w:val="00DD61F7"/>
    <w:rsid w:val="00DE049D"/>
    <w:rsid w:val="00DE237E"/>
    <w:rsid w:val="00DE34C3"/>
    <w:rsid w:val="00DE4EAD"/>
    <w:rsid w:val="00E209E7"/>
    <w:rsid w:val="00E217DA"/>
    <w:rsid w:val="00E34E9A"/>
    <w:rsid w:val="00E4232D"/>
    <w:rsid w:val="00E4618A"/>
    <w:rsid w:val="00E46399"/>
    <w:rsid w:val="00E532D4"/>
    <w:rsid w:val="00E738CB"/>
    <w:rsid w:val="00E87853"/>
    <w:rsid w:val="00EA2979"/>
    <w:rsid w:val="00EB0E6C"/>
    <w:rsid w:val="00EB2A24"/>
    <w:rsid w:val="00EC0F18"/>
    <w:rsid w:val="00EC684D"/>
    <w:rsid w:val="00EE183C"/>
    <w:rsid w:val="00EF4B76"/>
    <w:rsid w:val="00F0089B"/>
    <w:rsid w:val="00F1173B"/>
    <w:rsid w:val="00F20F8B"/>
    <w:rsid w:val="00F31FD0"/>
    <w:rsid w:val="00F354F8"/>
    <w:rsid w:val="00F41E9A"/>
    <w:rsid w:val="00F44F49"/>
    <w:rsid w:val="00F53C59"/>
    <w:rsid w:val="00F60F78"/>
    <w:rsid w:val="00F648F2"/>
    <w:rsid w:val="00F82343"/>
    <w:rsid w:val="00FA6201"/>
    <w:rsid w:val="00FB7506"/>
    <w:rsid w:val="00FC0CB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68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3734"/>
    <w:pPr>
      <w:suppressAutoHyphens/>
    </w:pPr>
    <w:rPr>
      <w:rFonts w:cs="Calibri"/>
      <w:sz w:val="24"/>
      <w:szCs w:val="24"/>
      <w:lang w:eastAsia="ar-SA"/>
    </w:rPr>
  </w:style>
  <w:style w:type="paragraph" w:styleId="Ttulo3">
    <w:name w:val="heading 3"/>
    <w:basedOn w:val="Normal"/>
    <w:next w:val="Normal"/>
    <w:qFormat/>
    <w:rsid w:val="006A3734"/>
    <w:pPr>
      <w:keepNext/>
      <w:numPr>
        <w:ilvl w:val="2"/>
        <w:numId w:val="1"/>
      </w:numPr>
      <w:jc w:val="both"/>
      <w:outlineLvl w:val="2"/>
    </w:pPr>
    <w:rPr>
      <w:rFonts w:ascii="Bookman Old Style" w:eastAsia="Arial Unicode MS" w:hAnsi="Bookman Old Style" w:cs="Arial Unicode MS"/>
      <w:b/>
      <w:bCs/>
    </w:rPr>
  </w:style>
  <w:style w:type="paragraph" w:styleId="Ttulo5">
    <w:name w:val="heading 5"/>
    <w:basedOn w:val="Normal"/>
    <w:next w:val="Normal"/>
    <w:qFormat/>
    <w:rsid w:val="006A3734"/>
    <w:pPr>
      <w:keepNext/>
      <w:numPr>
        <w:ilvl w:val="4"/>
        <w:numId w:val="1"/>
      </w:numPr>
      <w:tabs>
        <w:tab w:val="left" w:pos="540"/>
      </w:tabs>
      <w:jc w:val="center"/>
      <w:outlineLvl w:val="4"/>
    </w:pPr>
    <w:rPr>
      <w:rFonts w:ascii="Verdana" w:hAnsi="Verdana" w:cs="Arial"/>
      <w:b/>
      <w:bCs/>
      <w:sz w:val="22"/>
    </w:rPr>
  </w:style>
  <w:style w:type="paragraph" w:styleId="Ttulo6">
    <w:name w:val="heading 6"/>
    <w:basedOn w:val="Normal"/>
    <w:next w:val="Normal"/>
    <w:qFormat/>
    <w:rsid w:val="006A3734"/>
    <w:pPr>
      <w:keepNext/>
      <w:numPr>
        <w:ilvl w:val="5"/>
        <w:numId w:val="1"/>
      </w:numPr>
      <w:jc w:val="both"/>
      <w:outlineLvl w:val="5"/>
    </w:pPr>
    <w:rPr>
      <w:rFonts w:ascii="Verdana" w:hAnsi="Verdana" w:cs="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6A3734"/>
  </w:style>
  <w:style w:type="character" w:customStyle="1" w:styleId="Fontepargpadro2">
    <w:name w:val="Fonte parág. padrão2"/>
    <w:rsid w:val="006A3734"/>
  </w:style>
  <w:style w:type="character" w:customStyle="1" w:styleId="WW-Absatz-Standardschriftart">
    <w:name w:val="WW-Absatz-Standardschriftart"/>
    <w:rsid w:val="006A3734"/>
  </w:style>
  <w:style w:type="character" w:customStyle="1" w:styleId="WW-Absatz-Standardschriftart1">
    <w:name w:val="WW-Absatz-Standardschriftart1"/>
    <w:rsid w:val="006A3734"/>
  </w:style>
  <w:style w:type="character" w:customStyle="1" w:styleId="Fontepargpadro1">
    <w:name w:val="Fonte parág. padrão1"/>
    <w:rsid w:val="006A3734"/>
  </w:style>
  <w:style w:type="character" w:customStyle="1" w:styleId="CharChar6">
    <w:name w:val="Char Char6"/>
    <w:basedOn w:val="Fontepargpadro1"/>
    <w:rsid w:val="006A3734"/>
    <w:rPr>
      <w:rFonts w:ascii="Bookman Old Style" w:eastAsia="Arial Unicode MS" w:hAnsi="Bookman Old Style" w:cs="Arial Unicode MS"/>
      <w:b/>
      <w:bCs/>
      <w:sz w:val="24"/>
      <w:szCs w:val="24"/>
    </w:rPr>
  </w:style>
  <w:style w:type="character" w:customStyle="1" w:styleId="CharChar5">
    <w:name w:val="Char Char5"/>
    <w:basedOn w:val="Fontepargpadro1"/>
    <w:rsid w:val="006A3734"/>
    <w:rPr>
      <w:rFonts w:ascii="Verdana" w:eastAsia="Times New Roman" w:hAnsi="Verdana" w:cs="Arial"/>
      <w:b/>
      <w:bCs/>
      <w:szCs w:val="24"/>
    </w:rPr>
  </w:style>
  <w:style w:type="character" w:customStyle="1" w:styleId="CharChar4">
    <w:name w:val="Char Char4"/>
    <w:basedOn w:val="Fontepargpadro1"/>
    <w:rsid w:val="006A3734"/>
    <w:rPr>
      <w:rFonts w:ascii="Verdana" w:eastAsia="Times New Roman" w:hAnsi="Verdana" w:cs="Arial"/>
      <w:b/>
      <w:bCs/>
      <w:szCs w:val="24"/>
    </w:rPr>
  </w:style>
  <w:style w:type="character" w:customStyle="1" w:styleId="CharChar3">
    <w:name w:val="Char Char3"/>
    <w:basedOn w:val="Fontepargpadro1"/>
    <w:rsid w:val="006A3734"/>
    <w:rPr>
      <w:rFonts w:ascii="Times New Roman" w:eastAsia="Times New Roman" w:hAnsi="Times New Roman" w:cs="Times New Roman"/>
      <w:b/>
      <w:bCs/>
      <w:sz w:val="24"/>
      <w:szCs w:val="24"/>
    </w:rPr>
  </w:style>
  <w:style w:type="character" w:customStyle="1" w:styleId="CharChar2">
    <w:name w:val="Char Char2"/>
    <w:basedOn w:val="Fontepargpadro1"/>
    <w:rsid w:val="006A3734"/>
    <w:rPr>
      <w:rFonts w:ascii="Times New Roman" w:eastAsia="Times New Roman" w:hAnsi="Times New Roman" w:cs="Times New Roman"/>
      <w:sz w:val="24"/>
      <w:szCs w:val="24"/>
    </w:rPr>
  </w:style>
  <w:style w:type="character" w:customStyle="1" w:styleId="CharChar1">
    <w:name w:val="Char Char1"/>
    <w:basedOn w:val="Fontepargpadro1"/>
    <w:rsid w:val="006A3734"/>
    <w:rPr>
      <w:rFonts w:ascii="Times New Roman" w:eastAsia="Times New Roman" w:hAnsi="Times New Roman" w:cs="Times New Roman"/>
      <w:sz w:val="24"/>
      <w:szCs w:val="24"/>
    </w:rPr>
  </w:style>
  <w:style w:type="character" w:customStyle="1" w:styleId="CharChar">
    <w:name w:val="Char Char"/>
    <w:basedOn w:val="Fontepargpadro1"/>
    <w:rsid w:val="006A3734"/>
    <w:rPr>
      <w:rFonts w:ascii="Tahoma" w:eastAsia="Times New Roman" w:hAnsi="Tahoma" w:cs="Tahoma"/>
      <w:sz w:val="16"/>
      <w:szCs w:val="16"/>
    </w:rPr>
  </w:style>
  <w:style w:type="paragraph" w:customStyle="1" w:styleId="Captulo">
    <w:name w:val="Capítulo"/>
    <w:basedOn w:val="Normal"/>
    <w:next w:val="Corpodetexto"/>
    <w:rsid w:val="006A3734"/>
    <w:pPr>
      <w:keepNext/>
      <w:spacing w:before="240" w:after="120"/>
    </w:pPr>
    <w:rPr>
      <w:rFonts w:ascii="Arial" w:eastAsia="Lucida Sans Unicode" w:hAnsi="Arial" w:cs="Tahoma"/>
      <w:sz w:val="28"/>
      <w:szCs w:val="28"/>
    </w:rPr>
  </w:style>
  <w:style w:type="paragraph" w:styleId="Corpodetexto">
    <w:name w:val="Body Text"/>
    <w:basedOn w:val="Normal"/>
    <w:rsid w:val="006A3734"/>
    <w:rPr>
      <w:b/>
      <w:bCs/>
    </w:rPr>
  </w:style>
  <w:style w:type="paragraph" w:styleId="Lista">
    <w:name w:val="List"/>
    <w:basedOn w:val="Corpodetexto"/>
    <w:rsid w:val="006A3734"/>
    <w:rPr>
      <w:rFonts w:cs="Tahoma"/>
    </w:rPr>
  </w:style>
  <w:style w:type="paragraph" w:customStyle="1" w:styleId="Legenda2">
    <w:name w:val="Legenda2"/>
    <w:basedOn w:val="Normal"/>
    <w:rsid w:val="006A3734"/>
    <w:pPr>
      <w:suppressLineNumbers/>
      <w:spacing w:before="120" w:after="120"/>
    </w:pPr>
    <w:rPr>
      <w:rFonts w:cs="Tahoma"/>
      <w:i/>
      <w:iCs/>
    </w:rPr>
  </w:style>
  <w:style w:type="paragraph" w:customStyle="1" w:styleId="ndice">
    <w:name w:val="Índice"/>
    <w:basedOn w:val="Normal"/>
    <w:rsid w:val="006A3734"/>
    <w:pPr>
      <w:suppressLineNumbers/>
    </w:pPr>
    <w:rPr>
      <w:rFonts w:cs="Tahoma"/>
    </w:rPr>
  </w:style>
  <w:style w:type="paragraph" w:customStyle="1" w:styleId="Legenda1">
    <w:name w:val="Legenda1"/>
    <w:basedOn w:val="Normal"/>
    <w:rsid w:val="006A3734"/>
    <w:pPr>
      <w:suppressLineNumbers/>
      <w:spacing w:before="120" w:after="120"/>
    </w:pPr>
    <w:rPr>
      <w:rFonts w:cs="Tahoma"/>
      <w:i/>
      <w:iCs/>
    </w:rPr>
  </w:style>
  <w:style w:type="paragraph" w:styleId="Cabealho">
    <w:name w:val="header"/>
    <w:basedOn w:val="Normal"/>
    <w:link w:val="CabealhoChar"/>
    <w:uiPriority w:val="99"/>
    <w:rsid w:val="006A3734"/>
    <w:pPr>
      <w:tabs>
        <w:tab w:val="center" w:pos="4419"/>
        <w:tab w:val="right" w:pos="8838"/>
      </w:tabs>
    </w:pPr>
  </w:style>
  <w:style w:type="paragraph" w:styleId="Rodap">
    <w:name w:val="footer"/>
    <w:basedOn w:val="Normal"/>
    <w:link w:val="RodapChar"/>
    <w:uiPriority w:val="99"/>
    <w:rsid w:val="006A3734"/>
    <w:pPr>
      <w:tabs>
        <w:tab w:val="center" w:pos="4419"/>
        <w:tab w:val="right" w:pos="8838"/>
      </w:tabs>
    </w:pPr>
  </w:style>
  <w:style w:type="paragraph" w:styleId="Textodebalo">
    <w:name w:val="Balloon Text"/>
    <w:basedOn w:val="Normal"/>
    <w:rsid w:val="006A3734"/>
    <w:rPr>
      <w:rFonts w:ascii="Tahoma" w:hAnsi="Tahoma" w:cs="Tahoma"/>
      <w:sz w:val="16"/>
      <w:szCs w:val="16"/>
    </w:rPr>
  </w:style>
  <w:style w:type="paragraph" w:customStyle="1" w:styleId="Contedodatabela">
    <w:name w:val="Conteúdo da tabela"/>
    <w:basedOn w:val="Normal"/>
    <w:rsid w:val="006A3734"/>
    <w:pPr>
      <w:suppressLineNumbers/>
    </w:pPr>
  </w:style>
  <w:style w:type="paragraph" w:customStyle="1" w:styleId="Ttulodatabela">
    <w:name w:val="Título da tabela"/>
    <w:basedOn w:val="Contedodatabela"/>
    <w:rsid w:val="006A3734"/>
    <w:pPr>
      <w:jc w:val="center"/>
    </w:pPr>
    <w:rPr>
      <w:b/>
      <w:bCs/>
    </w:rPr>
  </w:style>
  <w:style w:type="table" w:styleId="Tabelacomgrade">
    <w:name w:val="Table Grid"/>
    <w:basedOn w:val="Tabelanormal"/>
    <w:uiPriority w:val="59"/>
    <w:rsid w:val="00E34E9A"/>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qFormat/>
    <w:rsid w:val="00BB4400"/>
    <w:pPr>
      <w:ind w:left="720"/>
    </w:pPr>
    <w:rPr>
      <w:rFonts w:cs="Times New Roman"/>
    </w:rPr>
  </w:style>
  <w:style w:type="character" w:customStyle="1" w:styleId="CabealhoChar">
    <w:name w:val="Cabeçalho Char"/>
    <w:basedOn w:val="Fontepargpadro"/>
    <w:link w:val="Cabealho"/>
    <w:uiPriority w:val="99"/>
    <w:rsid w:val="00662A48"/>
    <w:rPr>
      <w:rFonts w:cs="Calibri"/>
      <w:sz w:val="24"/>
      <w:szCs w:val="24"/>
      <w:lang w:eastAsia="ar-SA"/>
    </w:rPr>
  </w:style>
  <w:style w:type="character" w:customStyle="1" w:styleId="RodapChar">
    <w:name w:val="Rodapé Char"/>
    <w:basedOn w:val="Fontepargpadro"/>
    <w:link w:val="Rodap"/>
    <w:uiPriority w:val="99"/>
    <w:rsid w:val="00662A48"/>
    <w:rPr>
      <w:rFonts w:cs="Calibri"/>
      <w:sz w:val="24"/>
      <w:szCs w:val="24"/>
      <w:lang w:eastAsia="ar-SA"/>
    </w:rPr>
  </w:style>
  <w:style w:type="paragraph" w:customStyle="1" w:styleId="Corpodetexto21">
    <w:name w:val="Corpo de texto 21"/>
    <w:basedOn w:val="Normal"/>
    <w:rsid w:val="00662A48"/>
    <w:pPr>
      <w:jc w:val="both"/>
    </w:pPr>
    <w:rPr>
      <w:rFonts w:ascii="Monotype Corsiva" w:hAnsi="Monotype Corsiva" w:cs="Times New Roman"/>
      <w:sz w:val="28"/>
      <w:szCs w:val="20"/>
    </w:rPr>
  </w:style>
  <w:style w:type="paragraph" w:styleId="Recuodecorpodetexto">
    <w:name w:val="Body Text Indent"/>
    <w:basedOn w:val="Normal"/>
    <w:link w:val="RecuodecorpodetextoChar"/>
    <w:rsid w:val="00662A48"/>
    <w:pPr>
      <w:spacing w:after="120"/>
      <w:ind w:left="283"/>
    </w:pPr>
    <w:rPr>
      <w:rFonts w:cs="Times New Roman"/>
    </w:rPr>
  </w:style>
  <w:style w:type="character" w:customStyle="1" w:styleId="RecuodecorpodetextoChar">
    <w:name w:val="Recuo de corpo de texto Char"/>
    <w:basedOn w:val="Fontepargpadro"/>
    <w:link w:val="Recuodecorpodetexto"/>
    <w:rsid w:val="00662A48"/>
    <w:rPr>
      <w:sz w:val="24"/>
      <w:szCs w:val="24"/>
      <w:lang w:eastAsia="ar-SA"/>
    </w:rPr>
  </w:style>
  <w:style w:type="paragraph" w:customStyle="1" w:styleId="Corpodetexto24">
    <w:name w:val="Corpo de texto 24"/>
    <w:basedOn w:val="Normal"/>
    <w:rsid w:val="00662A48"/>
    <w:pPr>
      <w:spacing w:after="120" w:line="480" w:lineRule="auto"/>
    </w:pPr>
  </w:style>
  <w:style w:type="character" w:styleId="Forte">
    <w:name w:val="Strong"/>
    <w:basedOn w:val="Fontepargpadro"/>
    <w:qFormat/>
    <w:rsid w:val="00B95702"/>
    <w:rPr>
      <w:b/>
      <w:bCs/>
    </w:rPr>
  </w:style>
  <w:style w:type="paragraph" w:styleId="NormalWeb">
    <w:name w:val="Normal (Web)"/>
    <w:basedOn w:val="Normal"/>
    <w:uiPriority w:val="99"/>
    <w:unhideWhenUsed/>
    <w:rsid w:val="00306C5D"/>
    <w:pPr>
      <w:suppressAutoHyphens w:val="0"/>
      <w:spacing w:before="100" w:beforeAutospacing="1" w:after="100" w:afterAutospacing="1"/>
    </w:pPr>
    <w:rPr>
      <w:rFonts w:cs="Times New Roman"/>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3734"/>
    <w:pPr>
      <w:suppressAutoHyphens/>
    </w:pPr>
    <w:rPr>
      <w:rFonts w:cs="Calibri"/>
      <w:sz w:val="24"/>
      <w:szCs w:val="24"/>
      <w:lang w:eastAsia="ar-SA"/>
    </w:rPr>
  </w:style>
  <w:style w:type="paragraph" w:styleId="Ttulo3">
    <w:name w:val="heading 3"/>
    <w:basedOn w:val="Normal"/>
    <w:next w:val="Normal"/>
    <w:qFormat/>
    <w:rsid w:val="006A3734"/>
    <w:pPr>
      <w:keepNext/>
      <w:numPr>
        <w:ilvl w:val="2"/>
        <w:numId w:val="1"/>
      </w:numPr>
      <w:jc w:val="both"/>
      <w:outlineLvl w:val="2"/>
    </w:pPr>
    <w:rPr>
      <w:rFonts w:ascii="Bookman Old Style" w:eastAsia="Arial Unicode MS" w:hAnsi="Bookman Old Style" w:cs="Arial Unicode MS"/>
      <w:b/>
      <w:bCs/>
    </w:rPr>
  </w:style>
  <w:style w:type="paragraph" w:styleId="Ttulo5">
    <w:name w:val="heading 5"/>
    <w:basedOn w:val="Normal"/>
    <w:next w:val="Normal"/>
    <w:qFormat/>
    <w:rsid w:val="006A3734"/>
    <w:pPr>
      <w:keepNext/>
      <w:numPr>
        <w:ilvl w:val="4"/>
        <w:numId w:val="1"/>
      </w:numPr>
      <w:tabs>
        <w:tab w:val="left" w:pos="540"/>
      </w:tabs>
      <w:jc w:val="center"/>
      <w:outlineLvl w:val="4"/>
    </w:pPr>
    <w:rPr>
      <w:rFonts w:ascii="Verdana" w:hAnsi="Verdana" w:cs="Arial"/>
      <w:b/>
      <w:bCs/>
      <w:sz w:val="22"/>
    </w:rPr>
  </w:style>
  <w:style w:type="paragraph" w:styleId="Ttulo6">
    <w:name w:val="heading 6"/>
    <w:basedOn w:val="Normal"/>
    <w:next w:val="Normal"/>
    <w:qFormat/>
    <w:rsid w:val="006A3734"/>
    <w:pPr>
      <w:keepNext/>
      <w:numPr>
        <w:ilvl w:val="5"/>
        <w:numId w:val="1"/>
      </w:numPr>
      <w:jc w:val="both"/>
      <w:outlineLvl w:val="5"/>
    </w:pPr>
    <w:rPr>
      <w:rFonts w:ascii="Verdana" w:hAnsi="Verdana" w:cs="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6A3734"/>
  </w:style>
  <w:style w:type="character" w:customStyle="1" w:styleId="Fontepargpadro2">
    <w:name w:val="Fonte parág. padrão2"/>
    <w:rsid w:val="006A3734"/>
  </w:style>
  <w:style w:type="character" w:customStyle="1" w:styleId="WW-Absatz-Standardschriftart">
    <w:name w:val="WW-Absatz-Standardschriftart"/>
    <w:rsid w:val="006A3734"/>
  </w:style>
  <w:style w:type="character" w:customStyle="1" w:styleId="WW-Absatz-Standardschriftart1">
    <w:name w:val="WW-Absatz-Standardschriftart1"/>
    <w:rsid w:val="006A3734"/>
  </w:style>
  <w:style w:type="character" w:customStyle="1" w:styleId="Fontepargpadro1">
    <w:name w:val="Fonte parág. padrão1"/>
    <w:rsid w:val="006A3734"/>
  </w:style>
  <w:style w:type="character" w:customStyle="1" w:styleId="CharChar6">
    <w:name w:val="Char Char6"/>
    <w:basedOn w:val="Fontepargpadro1"/>
    <w:rsid w:val="006A3734"/>
    <w:rPr>
      <w:rFonts w:ascii="Bookman Old Style" w:eastAsia="Arial Unicode MS" w:hAnsi="Bookman Old Style" w:cs="Arial Unicode MS"/>
      <w:b/>
      <w:bCs/>
      <w:sz w:val="24"/>
      <w:szCs w:val="24"/>
    </w:rPr>
  </w:style>
  <w:style w:type="character" w:customStyle="1" w:styleId="CharChar5">
    <w:name w:val="Char Char5"/>
    <w:basedOn w:val="Fontepargpadro1"/>
    <w:rsid w:val="006A3734"/>
    <w:rPr>
      <w:rFonts w:ascii="Verdana" w:eastAsia="Times New Roman" w:hAnsi="Verdana" w:cs="Arial"/>
      <w:b/>
      <w:bCs/>
      <w:szCs w:val="24"/>
    </w:rPr>
  </w:style>
  <w:style w:type="character" w:customStyle="1" w:styleId="CharChar4">
    <w:name w:val="Char Char4"/>
    <w:basedOn w:val="Fontepargpadro1"/>
    <w:rsid w:val="006A3734"/>
    <w:rPr>
      <w:rFonts w:ascii="Verdana" w:eastAsia="Times New Roman" w:hAnsi="Verdana" w:cs="Arial"/>
      <w:b/>
      <w:bCs/>
      <w:szCs w:val="24"/>
    </w:rPr>
  </w:style>
  <w:style w:type="character" w:customStyle="1" w:styleId="CharChar3">
    <w:name w:val="Char Char3"/>
    <w:basedOn w:val="Fontepargpadro1"/>
    <w:rsid w:val="006A3734"/>
    <w:rPr>
      <w:rFonts w:ascii="Times New Roman" w:eastAsia="Times New Roman" w:hAnsi="Times New Roman" w:cs="Times New Roman"/>
      <w:b/>
      <w:bCs/>
      <w:sz w:val="24"/>
      <w:szCs w:val="24"/>
    </w:rPr>
  </w:style>
  <w:style w:type="character" w:customStyle="1" w:styleId="CharChar2">
    <w:name w:val="Char Char2"/>
    <w:basedOn w:val="Fontepargpadro1"/>
    <w:rsid w:val="006A3734"/>
    <w:rPr>
      <w:rFonts w:ascii="Times New Roman" w:eastAsia="Times New Roman" w:hAnsi="Times New Roman" w:cs="Times New Roman"/>
      <w:sz w:val="24"/>
      <w:szCs w:val="24"/>
    </w:rPr>
  </w:style>
  <w:style w:type="character" w:customStyle="1" w:styleId="CharChar1">
    <w:name w:val="Char Char1"/>
    <w:basedOn w:val="Fontepargpadro1"/>
    <w:rsid w:val="006A3734"/>
    <w:rPr>
      <w:rFonts w:ascii="Times New Roman" w:eastAsia="Times New Roman" w:hAnsi="Times New Roman" w:cs="Times New Roman"/>
      <w:sz w:val="24"/>
      <w:szCs w:val="24"/>
    </w:rPr>
  </w:style>
  <w:style w:type="character" w:customStyle="1" w:styleId="CharChar">
    <w:name w:val="Char Char"/>
    <w:basedOn w:val="Fontepargpadro1"/>
    <w:rsid w:val="006A3734"/>
    <w:rPr>
      <w:rFonts w:ascii="Tahoma" w:eastAsia="Times New Roman" w:hAnsi="Tahoma" w:cs="Tahoma"/>
      <w:sz w:val="16"/>
      <w:szCs w:val="16"/>
    </w:rPr>
  </w:style>
  <w:style w:type="paragraph" w:customStyle="1" w:styleId="Captulo">
    <w:name w:val="Capítulo"/>
    <w:basedOn w:val="Normal"/>
    <w:next w:val="Corpodetexto"/>
    <w:rsid w:val="006A3734"/>
    <w:pPr>
      <w:keepNext/>
      <w:spacing w:before="240" w:after="120"/>
    </w:pPr>
    <w:rPr>
      <w:rFonts w:ascii="Arial" w:eastAsia="Lucida Sans Unicode" w:hAnsi="Arial" w:cs="Tahoma"/>
      <w:sz w:val="28"/>
      <w:szCs w:val="28"/>
    </w:rPr>
  </w:style>
  <w:style w:type="paragraph" w:styleId="Corpodetexto">
    <w:name w:val="Body Text"/>
    <w:basedOn w:val="Normal"/>
    <w:rsid w:val="006A3734"/>
    <w:rPr>
      <w:b/>
      <w:bCs/>
    </w:rPr>
  </w:style>
  <w:style w:type="paragraph" w:styleId="Lista">
    <w:name w:val="List"/>
    <w:basedOn w:val="Corpodetexto"/>
    <w:rsid w:val="006A3734"/>
    <w:rPr>
      <w:rFonts w:cs="Tahoma"/>
    </w:rPr>
  </w:style>
  <w:style w:type="paragraph" w:customStyle="1" w:styleId="Legenda2">
    <w:name w:val="Legenda2"/>
    <w:basedOn w:val="Normal"/>
    <w:rsid w:val="006A3734"/>
    <w:pPr>
      <w:suppressLineNumbers/>
      <w:spacing w:before="120" w:after="120"/>
    </w:pPr>
    <w:rPr>
      <w:rFonts w:cs="Tahoma"/>
      <w:i/>
      <w:iCs/>
    </w:rPr>
  </w:style>
  <w:style w:type="paragraph" w:customStyle="1" w:styleId="ndice">
    <w:name w:val="Índice"/>
    <w:basedOn w:val="Normal"/>
    <w:rsid w:val="006A3734"/>
    <w:pPr>
      <w:suppressLineNumbers/>
    </w:pPr>
    <w:rPr>
      <w:rFonts w:cs="Tahoma"/>
    </w:rPr>
  </w:style>
  <w:style w:type="paragraph" w:customStyle="1" w:styleId="Legenda1">
    <w:name w:val="Legenda1"/>
    <w:basedOn w:val="Normal"/>
    <w:rsid w:val="006A3734"/>
    <w:pPr>
      <w:suppressLineNumbers/>
      <w:spacing w:before="120" w:after="120"/>
    </w:pPr>
    <w:rPr>
      <w:rFonts w:cs="Tahoma"/>
      <w:i/>
      <w:iCs/>
    </w:rPr>
  </w:style>
  <w:style w:type="paragraph" w:styleId="Cabealho">
    <w:name w:val="header"/>
    <w:basedOn w:val="Normal"/>
    <w:link w:val="CabealhoChar"/>
    <w:uiPriority w:val="99"/>
    <w:rsid w:val="006A3734"/>
    <w:pPr>
      <w:tabs>
        <w:tab w:val="center" w:pos="4419"/>
        <w:tab w:val="right" w:pos="8838"/>
      </w:tabs>
    </w:pPr>
  </w:style>
  <w:style w:type="paragraph" w:styleId="Rodap">
    <w:name w:val="footer"/>
    <w:basedOn w:val="Normal"/>
    <w:link w:val="RodapChar"/>
    <w:uiPriority w:val="99"/>
    <w:rsid w:val="006A3734"/>
    <w:pPr>
      <w:tabs>
        <w:tab w:val="center" w:pos="4419"/>
        <w:tab w:val="right" w:pos="8838"/>
      </w:tabs>
    </w:pPr>
  </w:style>
  <w:style w:type="paragraph" w:styleId="Textodebalo">
    <w:name w:val="Balloon Text"/>
    <w:basedOn w:val="Normal"/>
    <w:rsid w:val="006A3734"/>
    <w:rPr>
      <w:rFonts w:ascii="Tahoma" w:hAnsi="Tahoma" w:cs="Tahoma"/>
      <w:sz w:val="16"/>
      <w:szCs w:val="16"/>
    </w:rPr>
  </w:style>
  <w:style w:type="paragraph" w:customStyle="1" w:styleId="Contedodatabela">
    <w:name w:val="Conteúdo da tabela"/>
    <w:basedOn w:val="Normal"/>
    <w:rsid w:val="006A3734"/>
    <w:pPr>
      <w:suppressLineNumbers/>
    </w:pPr>
  </w:style>
  <w:style w:type="paragraph" w:customStyle="1" w:styleId="Ttulodatabela">
    <w:name w:val="Título da tabela"/>
    <w:basedOn w:val="Contedodatabela"/>
    <w:rsid w:val="006A3734"/>
    <w:pPr>
      <w:jc w:val="center"/>
    </w:pPr>
    <w:rPr>
      <w:b/>
      <w:bCs/>
    </w:rPr>
  </w:style>
  <w:style w:type="table" w:styleId="Tabelacomgrade">
    <w:name w:val="Table Grid"/>
    <w:basedOn w:val="Tabelanormal"/>
    <w:uiPriority w:val="59"/>
    <w:rsid w:val="00E34E9A"/>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qFormat/>
    <w:rsid w:val="00BB4400"/>
    <w:pPr>
      <w:ind w:left="720"/>
    </w:pPr>
    <w:rPr>
      <w:rFonts w:cs="Times New Roman"/>
    </w:rPr>
  </w:style>
  <w:style w:type="character" w:customStyle="1" w:styleId="CabealhoChar">
    <w:name w:val="Cabeçalho Char"/>
    <w:basedOn w:val="Fontepargpadro"/>
    <w:link w:val="Cabealho"/>
    <w:uiPriority w:val="99"/>
    <w:rsid w:val="00662A48"/>
    <w:rPr>
      <w:rFonts w:cs="Calibri"/>
      <w:sz w:val="24"/>
      <w:szCs w:val="24"/>
      <w:lang w:eastAsia="ar-SA"/>
    </w:rPr>
  </w:style>
  <w:style w:type="character" w:customStyle="1" w:styleId="RodapChar">
    <w:name w:val="Rodapé Char"/>
    <w:basedOn w:val="Fontepargpadro"/>
    <w:link w:val="Rodap"/>
    <w:uiPriority w:val="99"/>
    <w:rsid w:val="00662A48"/>
    <w:rPr>
      <w:rFonts w:cs="Calibri"/>
      <w:sz w:val="24"/>
      <w:szCs w:val="24"/>
      <w:lang w:eastAsia="ar-SA"/>
    </w:rPr>
  </w:style>
  <w:style w:type="paragraph" w:customStyle="1" w:styleId="Corpodetexto21">
    <w:name w:val="Corpo de texto 21"/>
    <w:basedOn w:val="Normal"/>
    <w:rsid w:val="00662A48"/>
    <w:pPr>
      <w:jc w:val="both"/>
    </w:pPr>
    <w:rPr>
      <w:rFonts w:ascii="Monotype Corsiva" w:hAnsi="Monotype Corsiva" w:cs="Times New Roman"/>
      <w:sz w:val="28"/>
      <w:szCs w:val="20"/>
    </w:rPr>
  </w:style>
  <w:style w:type="paragraph" w:styleId="Recuodecorpodetexto">
    <w:name w:val="Body Text Indent"/>
    <w:basedOn w:val="Normal"/>
    <w:link w:val="RecuodecorpodetextoChar"/>
    <w:rsid w:val="00662A48"/>
    <w:pPr>
      <w:spacing w:after="120"/>
      <w:ind w:left="283"/>
    </w:pPr>
    <w:rPr>
      <w:rFonts w:cs="Times New Roman"/>
    </w:rPr>
  </w:style>
  <w:style w:type="character" w:customStyle="1" w:styleId="RecuodecorpodetextoChar">
    <w:name w:val="Recuo de corpo de texto Char"/>
    <w:basedOn w:val="Fontepargpadro"/>
    <w:link w:val="Recuodecorpodetexto"/>
    <w:rsid w:val="00662A48"/>
    <w:rPr>
      <w:sz w:val="24"/>
      <w:szCs w:val="24"/>
      <w:lang w:eastAsia="ar-SA"/>
    </w:rPr>
  </w:style>
  <w:style w:type="paragraph" w:customStyle="1" w:styleId="Corpodetexto24">
    <w:name w:val="Corpo de texto 24"/>
    <w:basedOn w:val="Normal"/>
    <w:rsid w:val="00662A48"/>
    <w:pPr>
      <w:spacing w:after="120" w:line="480" w:lineRule="auto"/>
    </w:pPr>
  </w:style>
  <w:style w:type="character" w:styleId="Forte">
    <w:name w:val="Strong"/>
    <w:basedOn w:val="Fontepargpadro"/>
    <w:qFormat/>
    <w:rsid w:val="00B95702"/>
    <w:rPr>
      <w:b/>
      <w:bCs/>
    </w:rPr>
  </w:style>
  <w:style w:type="paragraph" w:styleId="NormalWeb">
    <w:name w:val="Normal (Web)"/>
    <w:basedOn w:val="Normal"/>
    <w:uiPriority w:val="99"/>
    <w:unhideWhenUsed/>
    <w:rsid w:val="00306C5D"/>
    <w:pPr>
      <w:suppressAutoHyphens w:val="0"/>
      <w:spacing w:before="100" w:beforeAutospacing="1" w:after="100" w:afterAutospacing="1"/>
    </w:pPr>
    <w:rPr>
      <w:rFonts w:cs="Times New Roman"/>
      <w:lang w:eastAsia="pt-BR"/>
    </w:rPr>
  </w:style>
</w:styles>
</file>

<file path=word/webSettings.xml><?xml version="1.0" encoding="utf-8"?>
<w:webSettings xmlns:r="http://schemas.openxmlformats.org/officeDocument/2006/relationships" xmlns:w="http://schemas.openxmlformats.org/wordprocessingml/2006/main">
  <w:divs>
    <w:div w:id="595548">
      <w:bodyDiv w:val="1"/>
      <w:marLeft w:val="0"/>
      <w:marRight w:val="0"/>
      <w:marTop w:val="0"/>
      <w:marBottom w:val="0"/>
      <w:divBdr>
        <w:top w:val="none" w:sz="0" w:space="0" w:color="auto"/>
        <w:left w:val="none" w:sz="0" w:space="0" w:color="auto"/>
        <w:bottom w:val="none" w:sz="0" w:space="0" w:color="auto"/>
        <w:right w:val="none" w:sz="0" w:space="0" w:color="auto"/>
      </w:divBdr>
    </w:div>
    <w:div w:id="57559337">
      <w:bodyDiv w:val="1"/>
      <w:marLeft w:val="0"/>
      <w:marRight w:val="0"/>
      <w:marTop w:val="0"/>
      <w:marBottom w:val="0"/>
      <w:divBdr>
        <w:top w:val="none" w:sz="0" w:space="0" w:color="auto"/>
        <w:left w:val="none" w:sz="0" w:space="0" w:color="auto"/>
        <w:bottom w:val="none" w:sz="0" w:space="0" w:color="auto"/>
        <w:right w:val="none" w:sz="0" w:space="0" w:color="auto"/>
      </w:divBdr>
    </w:div>
    <w:div w:id="77294197">
      <w:bodyDiv w:val="1"/>
      <w:marLeft w:val="0"/>
      <w:marRight w:val="0"/>
      <w:marTop w:val="0"/>
      <w:marBottom w:val="0"/>
      <w:divBdr>
        <w:top w:val="none" w:sz="0" w:space="0" w:color="auto"/>
        <w:left w:val="none" w:sz="0" w:space="0" w:color="auto"/>
        <w:bottom w:val="none" w:sz="0" w:space="0" w:color="auto"/>
        <w:right w:val="none" w:sz="0" w:space="0" w:color="auto"/>
      </w:divBdr>
    </w:div>
    <w:div w:id="185408311">
      <w:bodyDiv w:val="1"/>
      <w:marLeft w:val="0"/>
      <w:marRight w:val="0"/>
      <w:marTop w:val="0"/>
      <w:marBottom w:val="0"/>
      <w:divBdr>
        <w:top w:val="none" w:sz="0" w:space="0" w:color="auto"/>
        <w:left w:val="none" w:sz="0" w:space="0" w:color="auto"/>
        <w:bottom w:val="none" w:sz="0" w:space="0" w:color="auto"/>
        <w:right w:val="none" w:sz="0" w:space="0" w:color="auto"/>
      </w:divBdr>
    </w:div>
    <w:div w:id="254048576">
      <w:bodyDiv w:val="1"/>
      <w:marLeft w:val="0"/>
      <w:marRight w:val="0"/>
      <w:marTop w:val="0"/>
      <w:marBottom w:val="0"/>
      <w:divBdr>
        <w:top w:val="none" w:sz="0" w:space="0" w:color="auto"/>
        <w:left w:val="none" w:sz="0" w:space="0" w:color="auto"/>
        <w:bottom w:val="none" w:sz="0" w:space="0" w:color="auto"/>
        <w:right w:val="none" w:sz="0" w:space="0" w:color="auto"/>
      </w:divBdr>
    </w:div>
    <w:div w:id="278420586">
      <w:bodyDiv w:val="1"/>
      <w:marLeft w:val="0"/>
      <w:marRight w:val="0"/>
      <w:marTop w:val="0"/>
      <w:marBottom w:val="0"/>
      <w:divBdr>
        <w:top w:val="none" w:sz="0" w:space="0" w:color="auto"/>
        <w:left w:val="none" w:sz="0" w:space="0" w:color="auto"/>
        <w:bottom w:val="none" w:sz="0" w:space="0" w:color="auto"/>
        <w:right w:val="none" w:sz="0" w:space="0" w:color="auto"/>
      </w:divBdr>
    </w:div>
    <w:div w:id="283119793">
      <w:bodyDiv w:val="1"/>
      <w:marLeft w:val="0"/>
      <w:marRight w:val="0"/>
      <w:marTop w:val="0"/>
      <w:marBottom w:val="0"/>
      <w:divBdr>
        <w:top w:val="none" w:sz="0" w:space="0" w:color="auto"/>
        <w:left w:val="none" w:sz="0" w:space="0" w:color="auto"/>
        <w:bottom w:val="none" w:sz="0" w:space="0" w:color="auto"/>
        <w:right w:val="none" w:sz="0" w:space="0" w:color="auto"/>
      </w:divBdr>
    </w:div>
    <w:div w:id="358701705">
      <w:bodyDiv w:val="1"/>
      <w:marLeft w:val="0"/>
      <w:marRight w:val="0"/>
      <w:marTop w:val="0"/>
      <w:marBottom w:val="0"/>
      <w:divBdr>
        <w:top w:val="none" w:sz="0" w:space="0" w:color="auto"/>
        <w:left w:val="none" w:sz="0" w:space="0" w:color="auto"/>
        <w:bottom w:val="none" w:sz="0" w:space="0" w:color="auto"/>
        <w:right w:val="none" w:sz="0" w:space="0" w:color="auto"/>
      </w:divBdr>
    </w:div>
    <w:div w:id="405955849">
      <w:bodyDiv w:val="1"/>
      <w:marLeft w:val="0"/>
      <w:marRight w:val="0"/>
      <w:marTop w:val="0"/>
      <w:marBottom w:val="0"/>
      <w:divBdr>
        <w:top w:val="none" w:sz="0" w:space="0" w:color="auto"/>
        <w:left w:val="none" w:sz="0" w:space="0" w:color="auto"/>
        <w:bottom w:val="none" w:sz="0" w:space="0" w:color="auto"/>
        <w:right w:val="none" w:sz="0" w:space="0" w:color="auto"/>
      </w:divBdr>
    </w:div>
    <w:div w:id="435028618">
      <w:bodyDiv w:val="1"/>
      <w:marLeft w:val="0"/>
      <w:marRight w:val="0"/>
      <w:marTop w:val="0"/>
      <w:marBottom w:val="0"/>
      <w:divBdr>
        <w:top w:val="none" w:sz="0" w:space="0" w:color="auto"/>
        <w:left w:val="none" w:sz="0" w:space="0" w:color="auto"/>
        <w:bottom w:val="none" w:sz="0" w:space="0" w:color="auto"/>
        <w:right w:val="none" w:sz="0" w:space="0" w:color="auto"/>
      </w:divBdr>
    </w:div>
    <w:div w:id="451630564">
      <w:bodyDiv w:val="1"/>
      <w:marLeft w:val="0"/>
      <w:marRight w:val="0"/>
      <w:marTop w:val="0"/>
      <w:marBottom w:val="0"/>
      <w:divBdr>
        <w:top w:val="none" w:sz="0" w:space="0" w:color="auto"/>
        <w:left w:val="none" w:sz="0" w:space="0" w:color="auto"/>
        <w:bottom w:val="none" w:sz="0" w:space="0" w:color="auto"/>
        <w:right w:val="none" w:sz="0" w:space="0" w:color="auto"/>
      </w:divBdr>
    </w:div>
    <w:div w:id="657727204">
      <w:bodyDiv w:val="1"/>
      <w:marLeft w:val="0"/>
      <w:marRight w:val="0"/>
      <w:marTop w:val="0"/>
      <w:marBottom w:val="0"/>
      <w:divBdr>
        <w:top w:val="none" w:sz="0" w:space="0" w:color="auto"/>
        <w:left w:val="none" w:sz="0" w:space="0" w:color="auto"/>
        <w:bottom w:val="none" w:sz="0" w:space="0" w:color="auto"/>
        <w:right w:val="none" w:sz="0" w:space="0" w:color="auto"/>
      </w:divBdr>
    </w:div>
    <w:div w:id="664556919">
      <w:bodyDiv w:val="1"/>
      <w:marLeft w:val="0"/>
      <w:marRight w:val="0"/>
      <w:marTop w:val="0"/>
      <w:marBottom w:val="0"/>
      <w:divBdr>
        <w:top w:val="none" w:sz="0" w:space="0" w:color="auto"/>
        <w:left w:val="none" w:sz="0" w:space="0" w:color="auto"/>
        <w:bottom w:val="none" w:sz="0" w:space="0" w:color="auto"/>
        <w:right w:val="none" w:sz="0" w:space="0" w:color="auto"/>
      </w:divBdr>
    </w:div>
    <w:div w:id="688526758">
      <w:bodyDiv w:val="1"/>
      <w:marLeft w:val="0"/>
      <w:marRight w:val="0"/>
      <w:marTop w:val="0"/>
      <w:marBottom w:val="0"/>
      <w:divBdr>
        <w:top w:val="none" w:sz="0" w:space="0" w:color="auto"/>
        <w:left w:val="none" w:sz="0" w:space="0" w:color="auto"/>
        <w:bottom w:val="none" w:sz="0" w:space="0" w:color="auto"/>
        <w:right w:val="none" w:sz="0" w:space="0" w:color="auto"/>
      </w:divBdr>
    </w:div>
    <w:div w:id="692805737">
      <w:bodyDiv w:val="1"/>
      <w:marLeft w:val="0"/>
      <w:marRight w:val="0"/>
      <w:marTop w:val="0"/>
      <w:marBottom w:val="0"/>
      <w:divBdr>
        <w:top w:val="none" w:sz="0" w:space="0" w:color="auto"/>
        <w:left w:val="none" w:sz="0" w:space="0" w:color="auto"/>
        <w:bottom w:val="none" w:sz="0" w:space="0" w:color="auto"/>
        <w:right w:val="none" w:sz="0" w:space="0" w:color="auto"/>
      </w:divBdr>
    </w:div>
    <w:div w:id="722409788">
      <w:bodyDiv w:val="1"/>
      <w:marLeft w:val="0"/>
      <w:marRight w:val="0"/>
      <w:marTop w:val="0"/>
      <w:marBottom w:val="0"/>
      <w:divBdr>
        <w:top w:val="none" w:sz="0" w:space="0" w:color="auto"/>
        <w:left w:val="none" w:sz="0" w:space="0" w:color="auto"/>
        <w:bottom w:val="none" w:sz="0" w:space="0" w:color="auto"/>
        <w:right w:val="none" w:sz="0" w:space="0" w:color="auto"/>
      </w:divBdr>
    </w:div>
    <w:div w:id="790562133">
      <w:bodyDiv w:val="1"/>
      <w:marLeft w:val="0"/>
      <w:marRight w:val="0"/>
      <w:marTop w:val="0"/>
      <w:marBottom w:val="0"/>
      <w:divBdr>
        <w:top w:val="none" w:sz="0" w:space="0" w:color="auto"/>
        <w:left w:val="none" w:sz="0" w:space="0" w:color="auto"/>
        <w:bottom w:val="none" w:sz="0" w:space="0" w:color="auto"/>
        <w:right w:val="none" w:sz="0" w:space="0" w:color="auto"/>
      </w:divBdr>
    </w:div>
    <w:div w:id="847519092">
      <w:bodyDiv w:val="1"/>
      <w:marLeft w:val="0"/>
      <w:marRight w:val="0"/>
      <w:marTop w:val="0"/>
      <w:marBottom w:val="0"/>
      <w:divBdr>
        <w:top w:val="none" w:sz="0" w:space="0" w:color="auto"/>
        <w:left w:val="none" w:sz="0" w:space="0" w:color="auto"/>
        <w:bottom w:val="none" w:sz="0" w:space="0" w:color="auto"/>
        <w:right w:val="none" w:sz="0" w:space="0" w:color="auto"/>
      </w:divBdr>
    </w:div>
    <w:div w:id="847910528">
      <w:bodyDiv w:val="1"/>
      <w:marLeft w:val="0"/>
      <w:marRight w:val="0"/>
      <w:marTop w:val="0"/>
      <w:marBottom w:val="0"/>
      <w:divBdr>
        <w:top w:val="none" w:sz="0" w:space="0" w:color="auto"/>
        <w:left w:val="none" w:sz="0" w:space="0" w:color="auto"/>
        <w:bottom w:val="none" w:sz="0" w:space="0" w:color="auto"/>
        <w:right w:val="none" w:sz="0" w:space="0" w:color="auto"/>
      </w:divBdr>
    </w:div>
    <w:div w:id="942146945">
      <w:bodyDiv w:val="1"/>
      <w:marLeft w:val="0"/>
      <w:marRight w:val="0"/>
      <w:marTop w:val="0"/>
      <w:marBottom w:val="0"/>
      <w:divBdr>
        <w:top w:val="none" w:sz="0" w:space="0" w:color="auto"/>
        <w:left w:val="none" w:sz="0" w:space="0" w:color="auto"/>
        <w:bottom w:val="none" w:sz="0" w:space="0" w:color="auto"/>
        <w:right w:val="none" w:sz="0" w:space="0" w:color="auto"/>
      </w:divBdr>
    </w:div>
    <w:div w:id="990527859">
      <w:bodyDiv w:val="1"/>
      <w:marLeft w:val="0"/>
      <w:marRight w:val="0"/>
      <w:marTop w:val="0"/>
      <w:marBottom w:val="0"/>
      <w:divBdr>
        <w:top w:val="none" w:sz="0" w:space="0" w:color="auto"/>
        <w:left w:val="none" w:sz="0" w:space="0" w:color="auto"/>
        <w:bottom w:val="none" w:sz="0" w:space="0" w:color="auto"/>
        <w:right w:val="none" w:sz="0" w:space="0" w:color="auto"/>
      </w:divBdr>
    </w:div>
    <w:div w:id="1015154790">
      <w:bodyDiv w:val="1"/>
      <w:marLeft w:val="0"/>
      <w:marRight w:val="0"/>
      <w:marTop w:val="0"/>
      <w:marBottom w:val="0"/>
      <w:divBdr>
        <w:top w:val="none" w:sz="0" w:space="0" w:color="auto"/>
        <w:left w:val="none" w:sz="0" w:space="0" w:color="auto"/>
        <w:bottom w:val="none" w:sz="0" w:space="0" w:color="auto"/>
        <w:right w:val="none" w:sz="0" w:space="0" w:color="auto"/>
      </w:divBdr>
    </w:div>
    <w:div w:id="1076367180">
      <w:bodyDiv w:val="1"/>
      <w:marLeft w:val="0"/>
      <w:marRight w:val="0"/>
      <w:marTop w:val="0"/>
      <w:marBottom w:val="0"/>
      <w:divBdr>
        <w:top w:val="none" w:sz="0" w:space="0" w:color="auto"/>
        <w:left w:val="none" w:sz="0" w:space="0" w:color="auto"/>
        <w:bottom w:val="none" w:sz="0" w:space="0" w:color="auto"/>
        <w:right w:val="none" w:sz="0" w:space="0" w:color="auto"/>
      </w:divBdr>
    </w:div>
    <w:div w:id="1082263686">
      <w:bodyDiv w:val="1"/>
      <w:marLeft w:val="0"/>
      <w:marRight w:val="0"/>
      <w:marTop w:val="0"/>
      <w:marBottom w:val="0"/>
      <w:divBdr>
        <w:top w:val="none" w:sz="0" w:space="0" w:color="auto"/>
        <w:left w:val="none" w:sz="0" w:space="0" w:color="auto"/>
        <w:bottom w:val="none" w:sz="0" w:space="0" w:color="auto"/>
        <w:right w:val="none" w:sz="0" w:space="0" w:color="auto"/>
      </w:divBdr>
    </w:div>
    <w:div w:id="1231113411">
      <w:bodyDiv w:val="1"/>
      <w:marLeft w:val="0"/>
      <w:marRight w:val="0"/>
      <w:marTop w:val="0"/>
      <w:marBottom w:val="0"/>
      <w:divBdr>
        <w:top w:val="none" w:sz="0" w:space="0" w:color="auto"/>
        <w:left w:val="none" w:sz="0" w:space="0" w:color="auto"/>
        <w:bottom w:val="none" w:sz="0" w:space="0" w:color="auto"/>
        <w:right w:val="none" w:sz="0" w:space="0" w:color="auto"/>
      </w:divBdr>
    </w:div>
    <w:div w:id="1250699570">
      <w:bodyDiv w:val="1"/>
      <w:marLeft w:val="0"/>
      <w:marRight w:val="0"/>
      <w:marTop w:val="0"/>
      <w:marBottom w:val="0"/>
      <w:divBdr>
        <w:top w:val="none" w:sz="0" w:space="0" w:color="auto"/>
        <w:left w:val="none" w:sz="0" w:space="0" w:color="auto"/>
        <w:bottom w:val="none" w:sz="0" w:space="0" w:color="auto"/>
        <w:right w:val="none" w:sz="0" w:space="0" w:color="auto"/>
      </w:divBdr>
    </w:div>
    <w:div w:id="1380132611">
      <w:bodyDiv w:val="1"/>
      <w:marLeft w:val="0"/>
      <w:marRight w:val="0"/>
      <w:marTop w:val="0"/>
      <w:marBottom w:val="0"/>
      <w:divBdr>
        <w:top w:val="none" w:sz="0" w:space="0" w:color="auto"/>
        <w:left w:val="none" w:sz="0" w:space="0" w:color="auto"/>
        <w:bottom w:val="none" w:sz="0" w:space="0" w:color="auto"/>
        <w:right w:val="none" w:sz="0" w:space="0" w:color="auto"/>
      </w:divBdr>
    </w:div>
    <w:div w:id="1394738914">
      <w:bodyDiv w:val="1"/>
      <w:marLeft w:val="0"/>
      <w:marRight w:val="0"/>
      <w:marTop w:val="0"/>
      <w:marBottom w:val="0"/>
      <w:divBdr>
        <w:top w:val="none" w:sz="0" w:space="0" w:color="auto"/>
        <w:left w:val="none" w:sz="0" w:space="0" w:color="auto"/>
        <w:bottom w:val="none" w:sz="0" w:space="0" w:color="auto"/>
        <w:right w:val="none" w:sz="0" w:space="0" w:color="auto"/>
      </w:divBdr>
    </w:div>
    <w:div w:id="1434519677">
      <w:bodyDiv w:val="1"/>
      <w:marLeft w:val="0"/>
      <w:marRight w:val="0"/>
      <w:marTop w:val="0"/>
      <w:marBottom w:val="0"/>
      <w:divBdr>
        <w:top w:val="none" w:sz="0" w:space="0" w:color="auto"/>
        <w:left w:val="none" w:sz="0" w:space="0" w:color="auto"/>
        <w:bottom w:val="none" w:sz="0" w:space="0" w:color="auto"/>
        <w:right w:val="none" w:sz="0" w:space="0" w:color="auto"/>
      </w:divBdr>
    </w:div>
    <w:div w:id="1452017333">
      <w:bodyDiv w:val="1"/>
      <w:marLeft w:val="0"/>
      <w:marRight w:val="0"/>
      <w:marTop w:val="0"/>
      <w:marBottom w:val="0"/>
      <w:divBdr>
        <w:top w:val="none" w:sz="0" w:space="0" w:color="auto"/>
        <w:left w:val="none" w:sz="0" w:space="0" w:color="auto"/>
        <w:bottom w:val="none" w:sz="0" w:space="0" w:color="auto"/>
        <w:right w:val="none" w:sz="0" w:space="0" w:color="auto"/>
      </w:divBdr>
    </w:div>
    <w:div w:id="1525482881">
      <w:bodyDiv w:val="1"/>
      <w:marLeft w:val="0"/>
      <w:marRight w:val="0"/>
      <w:marTop w:val="0"/>
      <w:marBottom w:val="0"/>
      <w:divBdr>
        <w:top w:val="none" w:sz="0" w:space="0" w:color="auto"/>
        <w:left w:val="none" w:sz="0" w:space="0" w:color="auto"/>
        <w:bottom w:val="none" w:sz="0" w:space="0" w:color="auto"/>
        <w:right w:val="none" w:sz="0" w:space="0" w:color="auto"/>
      </w:divBdr>
    </w:div>
    <w:div w:id="1588228407">
      <w:bodyDiv w:val="1"/>
      <w:marLeft w:val="0"/>
      <w:marRight w:val="0"/>
      <w:marTop w:val="0"/>
      <w:marBottom w:val="0"/>
      <w:divBdr>
        <w:top w:val="none" w:sz="0" w:space="0" w:color="auto"/>
        <w:left w:val="none" w:sz="0" w:space="0" w:color="auto"/>
        <w:bottom w:val="none" w:sz="0" w:space="0" w:color="auto"/>
        <w:right w:val="none" w:sz="0" w:space="0" w:color="auto"/>
      </w:divBdr>
    </w:div>
    <w:div w:id="1698431255">
      <w:bodyDiv w:val="1"/>
      <w:marLeft w:val="0"/>
      <w:marRight w:val="0"/>
      <w:marTop w:val="0"/>
      <w:marBottom w:val="0"/>
      <w:divBdr>
        <w:top w:val="none" w:sz="0" w:space="0" w:color="auto"/>
        <w:left w:val="none" w:sz="0" w:space="0" w:color="auto"/>
        <w:bottom w:val="none" w:sz="0" w:space="0" w:color="auto"/>
        <w:right w:val="none" w:sz="0" w:space="0" w:color="auto"/>
      </w:divBdr>
    </w:div>
    <w:div w:id="1758864664">
      <w:bodyDiv w:val="1"/>
      <w:marLeft w:val="0"/>
      <w:marRight w:val="0"/>
      <w:marTop w:val="0"/>
      <w:marBottom w:val="0"/>
      <w:divBdr>
        <w:top w:val="none" w:sz="0" w:space="0" w:color="auto"/>
        <w:left w:val="none" w:sz="0" w:space="0" w:color="auto"/>
        <w:bottom w:val="none" w:sz="0" w:space="0" w:color="auto"/>
        <w:right w:val="none" w:sz="0" w:space="0" w:color="auto"/>
      </w:divBdr>
    </w:div>
    <w:div w:id="1763797812">
      <w:bodyDiv w:val="1"/>
      <w:marLeft w:val="0"/>
      <w:marRight w:val="0"/>
      <w:marTop w:val="0"/>
      <w:marBottom w:val="0"/>
      <w:divBdr>
        <w:top w:val="none" w:sz="0" w:space="0" w:color="auto"/>
        <w:left w:val="none" w:sz="0" w:space="0" w:color="auto"/>
        <w:bottom w:val="none" w:sz="0" w:space="0" w:color="auto"/>
        <w:right w:val="none" w:sz="0" w:space="0" w:color="auto"/>
      </w:divBdr>
    </w:div>
    <w:div w:id="1786995349">
      <w:bodyDiv w:val="1"/>
      <w:marLeft w:val="0"/>
      <w:marRight w:val="0"/>
      <w:marTop w:val="0"/>
      <w:marBottom w:val="0"/>
      <w:divBdr>
        <w:top w:val="none" w:sz="0" w:space="0" w:color="auto"/>
        <w:left w:val="none" w:sz="0" w:space="0" w:color="auto"/>
        <w:bottom w:val="none" w:sz="0" w:space="0" w:color="auto"/>
        <w:right w:val="none" w:sz="0" w:space="0" w:color="auto"/>
      </w:divBdr>
    </w:div>
    <w:div w:id="1801611253">
      <w:bodyDiv w:val="1"/>
      <w:marLeft w:val="0"/>
      <w:marRight w:val="0"/>
      <w:marTop w:val="0"/>
      <w:marBottom w:val="0"/>
      <w:divBdr>
        <w:top w:val="none" w:sz="0" w:space="0" w:color="auto"/>
        <w:left w:val="none" w:sz="0" w:space="0" w:color="auto"/>
        <w:bottom w:val="none" w:sz="0" w:space="0" w:color="auto"/>
        <w:right w:val="none" w:sz="0" w:space="0" w:color="auto"/>
      </w:divBdr>
    </w:div>
    <w:div w:id="1998027548">
      <w:bodyDiv w:val="1"/>
      <w:marLeft w:val="0"/>
      <w:marRight w:val="0"/>
      <w:marTop w:val="0"/>
      <w:marBottom w:val="0"/>
      <w:divBdr>
        <w:top w:val="none" w:sz="0" w:space="0" w:color="auto"/>
        <w:left w:val="none" w:sz="0" w:space="0" w:color="auto"/>
        <w:bottom w:val="none" w:sz="0" w:space="0" w:color="auto"/>
        <w:right w:val="none" w:sz="0" w:space="0" w:color="auto"/>
      </w:divBdr>
    </w:div>
    <w:div w:id="2055956725">
      <w:bodyDiv w:val="1"/>
      <w:marLeft w:val="0"/>
      <w:marRight w:val="0"/>
      <w:marTop w:val="0"/>
      <w:marBottom w:val="0"/>
      <w:divBdr>
        <w:top w:val="none" w:sz="0" w:space="0" w:color="auto"/>
        <w:left w:val="none" w:sz="0" w:space="0" w:color="auto"/>
        <w:bottom w:val="none" w:sz="0" w:space="0" w:color="auto"/>
        <w:right w:val="none" w:sz="0" w:space="0" w:color="auto"/>
      </w:divBdr>
    </w:div>
    <w:div w:id="2070420347">
      <w:bodyDiv w:val="1"/>
      <w:marLeft w:val="0"/>
      <w:marRight w:val="0"/>
      <w:marTop w:val="0"/>
      <w:marBottom w:val="0"/>
      <w:divBdr>
        <w:top w:val="none" w:sz="0" w:space="0" w:color="auto"/>
        <w:left w:val="none" w:sz="0" w:space="0" w:color="auto"/>
        <w:bottom w:val="none" w:sz="0" w:space="0" w:color="auto"/>
        <w:right w:val="none" w:sz="0" w:space="0" w:color="auto"/>
      </w:divBdr>
    </w:div>
    <w:div w:id="2086104300">
      <w:bodyDiv w:val="1"/>
      <w:marLeft w:val="0"/>
      <w:marRight w:val="0"/>
      <w:marTop w:val="0"/>
      <w:marBottom w:val="0"/>
      <w:divBdr>
        <w:top w:val="none" w:sz="0" w:space="0" w:color="auto"/>
        <w:left w:val="none" w:sz="0" w:space="0" w:color="auto"/>
        <w:bottom w:val="none" w:sz="0" w:space="0" w:color="auto"/>
        <w:right w:val="none" w:sz="0" w:space="0" w:color="auto"/>
      </w:divBdr>
    </w:div>
    <w:div w:id="2088109132">
      <w:bodyDiv w:val="1"/>
      <w:marLeft w:val="0"/>
      <w:marRight w:val="0"/>
      <w:marTop w:val="0"/>
      <w:marBottom w:val="0"/>
      <w:divBdr>
        <w:top w:val="none" w:sz="0" w:space="0" w:color="auto"/>
        <w:left w:val="none" w:sz="0" w:space="0" w:color="auto"/>
        <w:bottom w:val="none" w:sz="0" w:space="0" w:color="auto"/>
        <w:right w:val="none" w:sz="0" w:space="0" w:color="auto"/>
      </w:divBdr>
    </w:div>
    <w:div w:id="2135128886">
      <w:bodyDiv w:val="1"/>
      <w:marLeft w:val="0"/>
      <w:marRight w:val="0"/>
      <w:marTop w:val="0"/>
      <w:marBottom w:val="0"/>
      <w:divBdr>
        <w:top w:val="none" w:sz="0" w:space="0" w:color="auto"/>
        <w:left w:val="none" w:sz="0" w:space="0" w:color="auto"/>
        <w:bottom w:val="none" w:sz="0" w:space="0" w:color="auto"/>
        <w:right w:val="none" w:sz="0" w:space="0" w:color="auto"/>
      </w:divBdr>
    </w:div>
    <w:div w:id="214592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350C5-F180-4AAA-8B1F-299C54238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1398</Words>
  <Characters>7555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cpl1</dc:creator>
  <cp:lastModifiedBy>obs3</cp:lastModifiedBy>
  <cp:revision>2</cp:revision>
  <cp:lastPrinted>2016-04-01T15:21:00Z</cp:lastPrinted>
  <dcterms:created xsi:type="dcterms:W3CDTF">2016-04-22T11:52:00Z</dcterms:created>
  <dcterms:modified xsi:type="dcterms:W3CDTF">2016-04-22T11:52:00Z</dcterms:modified>
</cp:coreProperties>
</file>