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84679C">
        <w:rPr>
          <w:rFonts w:ascii="Arial" w:hAnsi="Arial" w:cs="Arial"/>
          <w:b/>
          <w:bCs/>
          <w:color w:val="000000" w:themeColor="text1"/>
        </w:rPr>
        <w:t xml:space="preserve"> 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A22214">
        <w:rPr>
          <w:rFonts w:ascii="Arial" w:hAnsi="Arial" w:cs="Arial"/>
          <w:b/>
          <w:bCs/>
          <w:color w:val="000000" w:themeColor="text1"/>
        </w:rPr>
        <w:t>5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84679C">
        <w:rPr>
          <w:rFonts w:ascii="Arial" w:hAnsi="Arial" w:cs="Arial"/>
          <w:color w:val="000000" w:themeColor="text1"/>
        </w:rPr>
        <w:t>814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84679C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A22214">
        <w:rPr>
          <w:rFonts w:ascii="Arial" w:hAnsi="Arial"/>
          <w:color w:val="000000" w:themeColor="text1"/>
          <w:sz w:val="24"/>
        </w:rPr>
        <w:t>2</w:t>
      </w:r>
      <w:r w:rsidR="00956387">
        <w:rPr>
          <w:rFonts w:ascii="Arial" w:hAnsi="Arial"/>
          <w:color w:val="000000" w:themeColor="text1"/>
          <w:sz w:val="24"/>
        </w:rPr>
        <w:t>3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A22214">
        <w:rPr>
          <w:rFonts w:ascii="Arial" w:hAnsi="Arial"/>
          <w:color w:val="000000" w:themeColor="text1"/>
          <w:sz w:val="24"/>
        </w:rPr>
        <w:t>2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r w:rsidR="0084679C">
        <w:rPr>
          <w:rFonts w:ascii="Arial" w:hAnsi="Arial"/>
          <w:color w:val="000000" w:themeColor="text1"/>
          <w:sz w:val="24"/>
        </w:rPr>
        <w:t>0</w:t>
      </w:r>
      <w:r w:rsidR="00A22214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1.2 - A presente</w:t>
      </w:r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70395A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Contratação de empresa para divulgação da campanha de arrecadação de IPTU 2017 do município de Rolim de Moura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70395A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Tendo em vista a necessidade de tornar público</w:t>
      </w:r>
      <w:r w:rsidR="00073981">
        <w:rPr>
          <w:rFonts w:ascii="Arial" w:hAnsi="Arial" w:cs="Arial"/>
          <w:color w:val="000000" w:themeColor="text1"/>
        </w:rPr>
        <w:t xml:space="preserve"> os atos administrativos através do Princípio Constitucional da Publicidade, e sendo de maior importância</w:t>
      </w:r>
      <w:r w:rsidR="00E2723C">
        <w:rPr>
          <w:rFonts w:ascii="Arial" w:hAnsi="Arial" w:cs="Arial"/>
          <w:color w:val="000000" w:themeColor="text1"/>
        </w:rPr>
        <w:t xml:space="preserve"> os atos de interesse da sociedade, faz-se necessário a divulgação da campanha de arrecadação do IPTU 2017</w:t>
      </w:r>
      <w:r w:rsidR="0018396F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18396F">
        <w:rPr>
          <w:rFonts w:ascii="Arial" w:hAnsi="Arial" w:cs="Arial"/>
          <w:color w:val="000000" w:themeColor="text1"/>
        </w:rPr>
        <w:t>Fazenda, Planejamento Orçamentário e Desenvolvimento Econômico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931855">
        <w:rPr>
          <w:rFonts w:ascii="Arial" w:hAnsi="Arial" w:cs="Arial"/>
          <w:color w:val="000000" w:themeColor="text1"/>
        </w:rPr>
        <w:t>103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31855">
        <w:rPr>
          <w:rFonts w:ascii="Arial" w:hAnsi="Arial" w:cs="Arial"/>
          <w:color w:val="000000" w:themeColor="text1"/>
        </w:rPr>
        <w:t>9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r w:rsidR="00506EE1">
        <w:rPr>
          <w:rFonts w:ascii="Arial" w:hAnsi="Arial" w:cs="Arial"/>
          <w:b/>
          <w:color w:val="000000" w:themeColor="text1"/>
        </w:rPr>
        <w:t>EXECUÇÃO DO SERVIÇO</w:t>
      </w:r>
      <w:r w:rsidR="00C4499F">
        <w:rPr>
          <w:rFonts w:ascii="Arial" w:hAnsi="Arial" w:cs="Arial"/>
          <w:b/>
          <w:color w:val="000000" w:themeColor="text1"/>
        </w:rPr>
        <w:t xml:space="preserve">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Pr="00126917" w:rsidRDefault="00506EE1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emissoras de rádio receberão somente os áudios para devida divulgação. </w:t>
      </w:r>
      <w:r w:rsidR="00614ABF">
        <w:rPr>
          <w:rFonts w:ascii="Arial" w:hAnsi="Arial" w:cs="Arial"/>
          <w:color w:val="000000" w:themeColor="text1"/>
        </w:rPr>
        <w:t>A produção das matérias serão de exclusividade da Secretaria Municipal de Fazenda, Planejamento Orçamentário e Desenvolvimento Econômico, não podendo ser disponibilizada a terceiros</w:t>
      </w:r>
      <w:r w:rsidR="00CF2FD4">
        <w:rPr>
          <w:rFonts w:ascii="Arial" w:hAnsi="Arial" w:cs="Arial"/>
          <w:color w:val="000000" w:themeColor="text1"/>
        </w:rPr>
        <w:t>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Manter enquanto estiver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>restrita e permanente fiscalização durante toda a entrega dos itens relacionados em anexo, bem como estabelecer parâmetro e diretrizes na execução, aplicando a CONTRATADO(o),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052CC3">
        <w:rPr>
          <w:rFonts w:ascii="Arial" w:hAnsi="Arial" w:cs="Arial"/>
          <w:color w:val="000000" w:themeColor="text1"/>
        </w:rPr>
        <w:t>execução dos serviços descritos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E43798">
        <w:rPr>
          <w:rFonts w:ascii="Arial" w:hAnsi="Arial" w:cs="Arial"/>
          <w:color w:val="000000" w:themeColor="text1"/>
        </w:rPr>
        <w:t>90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E43798">
        <w:rPr>
          <w:rFonts w:ascii="Arial" w:hAnsi="Arial" w:cs="Arial"/>
          <w:color w:val="000000" w:themeColor="text1"/>
        </w:rPr>
        <w:t>noventa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A validade das certidões emitidas pela INTERNET ficam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>.1 - ENVELOPE “PROPOSTA DE PREÇOS”: O envelope “PROPOSTA DE PREÇOS” deverá apresentar-se inviolável e ser entregue até a data e hora indicados,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052CC3">
        <w:rPr>
          <w:rFonts w:ascii="Arial" w:hAnsi="Arial" w:cs="Arial"/>
          <w:color w:val="000000" w:themeColor="text1"/>
        </w:rPr>
        <w:t>15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5A3D99">
        <w:rPr>
          <w:rFonts w:ascii="Arial" w:hAnsi="Arial" w:cs="Arial"/>
          <w:color w:val="000000" w:themeColor="text1"/>
        </w:rPr>
        <w:t>fevereiro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728C2" w:rsidRDefault="00B728C2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3545"/>
        <w:gridCol w:w="794"/>
        <w:gridCol w:w="1060"/>
        <w:gridCol w:w="1181"/>
        <w:gridCol w:w="1916"/>
      </w:tblGrid>
      <w:tr w:rsidR="00074DC5" w:rsidRPr="00850593" w:rsidTr="00850593">
        <w:trPr>
          <w:trHeight w:val="2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074DC5" w:rsidRPr="00850593" w:rsidTr="001447C3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Inserções de 30 segundos em rádio comunitária sendo 04 (quatro) inserções no período matutino e 02 (duas) no período vespertino em dias úteis.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INSR.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74DC5" w:rsidRPr="00850593" w:rsidTr="001447C3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inserções de 30 segundos em rádio comercial sendo duas vezes no período matutino em dia útil.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INSR.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74DC5" w:rsidRPr="00850593" w:rsidTr="001447C3">
        <w:trPr>
          <w:trHeight w:val="5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850593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Horas de Som volante em motocicleta , sendo 03 ( três) horas diárias em dias úteis. (A)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HR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74DC5" w:rsidRPr="00850593" w:rsidTr="001447C3">
        <w:trPr>
          <w:trHeight w:val="6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850593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Horas de Som volante em motocicleta, sendo 03 ( três) horas diárias em dias úteis. (B)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74DC5" w:rsidRPr="00850593" w:rsidTr="00850593">
        <w:trPr>
          <w:trHeight w:val="31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C5" w:rsidRPr="00074DC5" w:rsidRDefault="00074DC5" w:rsidP="00074DC5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C5" w:rsidRPr="00074DC5" w:rsidRDefault="00074DC5" w:rsidP="00074DC5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C5" w:rsidRPr="00074DC5" w:rsidRDefault="00074DC5" w:rsidP="001447C3">
            <w:pPr>
              <w:suppressAutoHyphens w:val="0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  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3545"/>
        <w:gridCol w:w="794"/>
        <w:gridCol w:w="1060"/>
        <w:gridCol w:w="1181"/>
        <w:gridCol w:w="1916"/>
      </w:tblGrid>
      <w:tr w:rsidR="001447C3" w:rsidRPr="00850593" w:rsidTr="0044304C">
        <w:trPr>
          <w:trHeight w:val="2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1447C3" w:rsidRPr="00850593" w:rsidTr="0044304C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Inserções de 30 segundos em rádio comunitária sendo 04 (quatro) inserções no período matutino e 02 (duas) no período vespertino em dias úteis.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INSR.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 R$   5,20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R$       1.248,00 </w:t>
            </w:r>
          </w:p>
        </w:tc>
      </w:tr>
      <w:tr w:rsidR="001447C3" w:rsidRPr="00850593" w:rsidTr="0044304C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inserções de 30 segundos em rádio comercial sendo duas vezes no período matutino em dia útil.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INSR.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 R$ 12,00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R$          960,00 </w:t>
            </w:r>
          </w:p>
        </w:tc>
      </w:tr>
      <w:tr w:rsidR="001447C3" w:rsidRPr="00850593" w:rsidTr="0044304C">
        <w:trPr>
          <w:trHeight w:val="5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Horas de Som volante em motocicleta , sendo 03 ( três) horas diárias em dias úteis. (A)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HR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 R$ 22,50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R$       2.700,00 </w:t>
            </w:r>
          </w:p>
        </w:tc>
      </w:tr>
      <w:tr w:rsidR="001447C3" w:rsidRPr="00850593" w:rsidTr="0044304C">
        <w:trPr>
          <w:trHeight w:val="6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Horas de Som volante em motocicleta, sendo 03 ( três) horas diárias em dias úteis. (B)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 R$ 25,00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R$       3.000,00 </w:t>
            </w:r>
          </w:p>
        </w:tc>
      </w:tr>
      <w:tr w:rsidR="001447C3" w:rsidRPr="00850593" w:rsidTr="0044304C">
        <w:trPr>
          <w:trHeight w:val="31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C3" w:rsidRPr="00074DC5" w:rsidRDefault="001447C3" w:rsidP="0044304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C3" w:rsidRPr="00074DC5" w:rsidRDefault="001447C3" w:rsidP="0044304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C3" w:rsidRPr="00074DC5" w:rsidRDefault="001447C3" w:rsidP="0044304C">
            <w:pPr>
              <w:suppressAutoHyphens w:val="0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R$       7.908,00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1447C3">
      <w:rPr>
        <w:rFonts w:ascii="Arial" w:hAnsi="Arial" w:cs="Arial"/>
        <w:b/>
        <w:bCs/>
        <w:color w:val="808080"/>
        <w:sz w:val="18"/>
      </w:rPr>
      <w:t>Departamento</w:t>
    </w:r>
    <w:r w:rsidRPr="009B642C">
      <w:rPr>
        <w:rFonts w:ascii="Arial" w:hAnsi="Arial" w:cs="Arial"/>
        <w:b/>
        <w:bCs/>
        <w:color w:val="808080"/>
        <w:sz w:val="18"/>
      </w:rPr>
      <w:t xml:space="preserve">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1447C3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1447C3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C923F5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2466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rO9jHd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8F7BCA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814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62465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O/h&#10;xPrfAAAACgEAAA8AAAAAAAAAAAAAAAAAEwUAAGRycy9kb3ducmV2LnhtbFBLBQYAAAAABAAEAPMA&#10;AAAf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8F7BCA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8"/>
    <o:shapelayout v:ext="edit">
      <o:idmap v:ext="edit" data="6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52CC3"/>
    <w:rsid w:val="00062DF8"/>
    <w:rsid w:val="00062F92"/>
    <w:rsid w:val="00073981"/>
    <w:rsid w:val="00074DC5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447C3"/>
    <w:rsid w:val="00151026"/>
    <w:rsid w:val="0015599A"/>
    <w:rsid w:val="0015703B"/>
    <w:rsid w:val="00163C90"/>
    <w:rsid w:val="0016533B"/>
    <w:rsid w:val="00166760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6EE1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4ABF"/>
    <w:rsid w:val="00615D5F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0395A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4679C"/>
    <w:rsid w:val="00850593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8F7BCA"/>
    <w:rsid w:val="00912FCA"/>
    <w:rsid w:val="009177F6"/>
    <w:rsid w:val="00922559"/>
    <w:rsid w:val="00923B86"/>
    <w:rsid w:val="009303CB"/>
    <w:rsid w:val="00931855"/>
    <w:rsid w:val="009457C5"/>
    <w:rsid w:val="0095061B"/>
    <w:rsid w:val="00952875"/>
    <w:rsid w:val="00956387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2214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923F5"/>
    <w:rsid w:val="00CA0D81"/>
    <w:rsid w:val="00CA48F7"/>
    <w:rsid w:val="00CB088E"/>
    <w:rsid w:val="00CB35CF"/>
    <w:rsid w:val="00CB388D"/>
    <w:rsid w:val="00CB6DD7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05D05"/>
    <w:rsid w:val="00E10B05"/>
    <w:rsid w:val="00E209E7"/>
    <w:rsid w:val="00E217DA"/>
    <w:rsid w:val="00E2723C"/>
    <w:rsid w:val="00E2741A"/>
    <w:rsid w:val="00E3046B"/>
    <w:rsid w:val="00E34E9A"/>
    <w:rsid w:val="00E4232D"/>
    <w:rsid w:val="00E43798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3859-FB51-480F-9D70-6A908F27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2017-02-20T14:45:00Z</cp:lastPrinted>
  <dcterms:created xsi:type="dcterms:W3CDTF">2017-02-20T16:01:00Z</dcterms:created>
  <dcterms:modified xsi:type="dcterms:W3CDTF">2017-02-20T16:01:00Z</dcterms:modified>
</cp:coreProperties>
</file>