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A47DB0">
        <w:rPr>
          <w:rFonts w:ascii="Arial" w:hAnsi="Arial" w:cs="Arial"/>
          <w:noProof/>
          <w:color w:val="000000" w:themeColor="text1"/>
          <w:sz w:val="32"/>
          <w:szCs w:val="32"/>
        </w:rPr>
        <w:t>2</w:t>
      </w:r>
      <w:r w:rsidR="00457919">
        <w:rPr>
          <w:rFonts w:ascii="Arial" w:hAnsi="Arial" w:cs="Arial"/>
          <w:noProof/>
          <w:color w:val="000000" w:themeColor="text1"/>
          <w:sz w:val="32"/>
          <w:szCs w:val="32"/>
        </w:rPr>
        <w:t>5</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A47DB0">
        <w:rPr>
          <w:rFonts w:ascii="Arial" w:hAnsi="Arial" w:cs="Arial"/>
          <w:color w:val="000000" w:themeColor="text1"/>
          <w:sz w:val="22"/>
          <w:szCs w:val="22"/>
        </w:rPr>
        <w:t>6448</w:t>
      </w:r>
      <w:r w:rsidR="00970651" w:rsidRPr="00B27453">
        <w:rPr>
          <w:rFonts w:ascii="Arial" w:hAnsi="Arial" w:cs="Arial"/>
          <w:color w:val="000000" w:themeColor="text1"/>
          <w:sz w:val="22"/>
          <w:szCs w:val="22"/>
        </w:rPr>
        <w:t>/201</w:t>
      </w:r>
      <w:r w:rsidR="00A47DB0">
        <w:rPr>
          <w:rFonts w:ascii="Arial" w:hAnsi="Arial" w:cs="Arial"/>
          <w:color w:val="000000" w:themeColor="text1"/>
          <w:sz w:val="22"/>
          <w:szCs w:val="22"/>
        </w:rPr>
        <w:t>6</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A47DB0">
        <w:rPr>
          <w:rFonts w:ascii="Arial" w:hAnsi="Arial" w:cs="Arial"/>
          <w:color w:val="000000" w:themeColor="text1"/>
          <w:sz w:val="22"/>
          <w:szCs w:val="22"/>
        </w:rPr>
        <w:t>2</w:t>
      </w:r>
      <w:r w:rsidR="00457919">
        <w:rPr>
          <w:rFonts w:ascii="Arial" w:hAnsi="Arial" w:cs="Arial"/>
          <w:color w:val="000000" w:themeColor="text1"/>
          <w:sz w:val="22"/>
          <w:szCs w:val="22"/>
        </w:rPr>
        <w:t>5</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5048B8">
        <w:rPr>
          <w:rFonts w:ascii="Arial" w:hAnsi="Arial" w:cs="Arial"/>
          <w:b/>
          <w:color w:val="000000" w:themeColor="text1"/>
          <w:sz w:val="22"/>
          <w:szCs w:val="22"/>
        </w:rPr>
        <w:t xml:space="preserve">AQUISIÇÃO DE </w:t>
      </w:r>
      <w:r w:rsidR="00A47DB0">
        <w:rPr>
          <w:rFonts w:ascii="Arial" w:hAnsi="Arial" w:cs="Arial"/>
          <w:b/>
          <w:color w:val="000000" w:themeColor="text1"/>
          <w:sz w:val="22"/>
          <w:szCs w:val="22"/>
        </w:rPr>
        <w:t>CAPAS DE PROCESSO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 xml:space="preserve">no endereço </w:t>
      </w:r>
      <w:proofErr w:type="gramStart"/>
      <w:r w:rsidR="001A139A" w:rsidRPr="00A07EEB">
        <w:rPr>
          <w:rFonts w:ascii="Arial" w:hAnsi="Arial" w:cs="Arial"/>
          <w:color w:val="000000"/>
          <w:sz w:val="22"/>
          <w:szCs w:val="22"/>
        </w:rPr>
        <w:t>eletrônico:</w:t>
      </w:r>
      <w:proofErr w:type="gramEnd"/>
      <w:r w:rsidR="00D939EA">
        <w:fldChar w:fldCharType="begin"/>
      </w:r>
      <w:r w:rsidR="00D939EA">
        <w:instrText>HYPERLINK "http://www.licitacoes-e.com.br"</w:instrText>
      </w:r>
      <w:r w:rsidR="00D939EA">
        <w:fldChar w:fldCharType="separate"/>
      </w:r>
      <w:r w:rsidR="00C10B99" w:rsidRPr="00A07EEB">
        <w:rPr>
          <w:rStyle w:val="Hyperlink"/>
          <w:rFonts w:ascii="Arial" w:hAnsi="Arial" w:cs="Arial"/>
          <w:b/>
          <w:sz w:val="22"/>
          <w:szCs w:val="22"/>
        </w:rPr>
        <w:t>www.comprasgovernamentais.gov.br</w:t>
      </w:r>
      <w:r w:rsidR="00D939EA">
        <w:fldChar w:fldCharType="end"/>
      </w:r>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457919">
        <w:rPr>
          <w:rFonts w:ascii="Arial" w:hAnsi="Arial" w:cs="Arial"/>
          <w:b/>
          <w:color w:val="000000" w:themeColor="text1"/>
          <w:sz w:val="22"/>
          <w:szCs w:val="22"/>
          <w:highlight w:val="yellow"/>
        </w:rPr>
        <w:t>08</w:t>
      </w:r>
      <w:r w:rsidR="00D404EF" w:rsidRPr="005048B8">
        <w:rPr>
          <w:rFonts w:ascii="Arial" w:hAnsi="Arial" w:cs="Arial"/>
          <w:b/>
          <w:color w:val="000000" w:themeColor="text1"/>
          <w:sz w:val="22"/>
          <w:szCs w:val="22"/>
          <w:highlight w:val="yellow"/>
        </w:rPr>
        <w:t>/0</w:t>
      </w:r>
      <w:r w:rsidR="00457919">
        <w:rPr>
          <w:rFonts w:ascii="Arial" w:hAnsi="Arial" w:cs="Arial"/>
          <w:b/>
          <w:color w:val="000000" w:themeColor="text1"/>
          <w:sz w:val="22"/>
          <w:szCs w:val="22"/>
          <w:highlight w:val="yellow"/>
        </w:rPr>
        <w:t>5</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A47DB0">
        <w:rPr>
          <w:rFonts w:ascii="Arial" w:hAnsi="Arial" w:cs="Arial"/>
          <w:b/>
          <w:color w:val="000000" w:themeColor="text1"/>
          <w:sz w:val="22"/>
          <w:szCs w:val="22"/>
          <w:highlight w:val="yellow"/>
        </w:rPr>
        <w:t>0</w:t>
      </w:r>
      <w:r w:rsidR="00457919">
        <w:rPr>
          <w:rFonts w:ascii="Arial" w:hAnsi="Arial" w:cs="Arial"/>
          <w:b/>
          <w:color w:val="000000" w:themeColor="text1"/>
          <w:sz w:val="22"/>
          <w:szCs w:val="22"/>
          <w:highlight w:val="yellow"/>
        </w:rPr>
        <w:t>9</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8"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A47DB0">
        <w:rPr>
          <w:rFonts w:ascii="Arial" w:hAnsi="Arial" w:cs="Arial"/>
          <w:b/>
          <w:color w:val="000000" w:themeColor="text1"/>
          <w:sz w:val="22"/>
          <w:szCs w:val="22"/>
        </w:rPr>
        <w:t>12.915,00</w:t>
      </w:r>
      <w:r w:rsidRPr="00B27453">
        <w:rPr>
          <w:rFonts w:ascii="Arial" w:hAnsi="Arial" w:cs="Arial"/>
          <w:b/>
          <w:color w:val="000000" w:themeColor="text1"/>
          <w:sz w:val="22"/>
          <w:szCs w:val="22"/>
        </w:rPr>
        <w:t xml:space="preserve"> (</w:t>
      </w:r>
      <w:proofErr w:type="gramStart"/>
      <w:r w:rsidR="00A47DB0">
        <w:rPr>
          <w:rFonts w:ascii="Arial" w:hAnsi="Arial" w:cs="Arial"/>
          <w:b/>
          <w:color w:val="000000" w:themeColor="text1"/>
          <w:sz w:val="22"/>
          <w:szCs w:val="22"/>
        </w:rPr>
        <w:t>doze mil, novecentos e quinze</w:t>
      </w:r>
      <w:proofErr w:type="gramEnd"/>
      <w:r w:rsidR="00A47DB0">
        <w:rPr>
          <w:rFonts w:ascii="Arial" w:hAnsi="Arial" w:cs="Arial"/>
          <w:b/>
          <w:color w:val="000000" w:themeColor="text1"/>
          <w:sz w:val="22"/>
          <w:szCs w:val="22"/>
        </w:rPr>
        <w:t xml:space="preserve"> reais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D24CCD">
        <w:rPr>
          <w:rFonts w:ascii="Arial" w:hAnsi="Arial" w:cs="Arial"/>
          <w:color w:val="000000" w:themeColor="text1"/>
          <w:sz w:val="22"/>
          <w:szCs w:val="22"/>
        </w:rPr>
        <w:t>457</w:t>
      </w:r>
      <w:r w:rsidR="00A17CA0" w:rsidRPr="00B27453">
        <w:rPr>
          <w:rFonts w:ascii="Arial" w:hAnsi="Arial" w:cs="Arial"/>
          <w:color w:val="000000" w:themeColor="text1"/>
          <w:sz w:val="22"/>
          <w:szCs w:val="22"/>
        </w:rPr>
        <w:t>/201</w:t>
      </w:r>
      <w:r w:rsidR="00D24CCD">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A47DB0">
        <w:rPr>
          <w:rFonts w:ascii="Arial" w:hAnsi="Arial" w:cs="Arial"/>
          <w:b/>
          <w:color w:val="000000" w:themeColor="text1"/>
          <w:sz w:val="22"/>
          <w:szCs w:val="22"/>
        </w:rPr>
        <w:t>AQUISIÇÃO DE CAPAS DE PROCESSO</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2C48A2">
        <w:rPr>
          <w:rFonts w:ascii="Arial" w:hAnsi="Arial" w:cs="Arial"/>
          <w:b/>
          <w:sz w:val="22"/>
          <w:szCs w:val="22"/>
        </w:rPr>
        <w:t xml:space="preserve"> E CONDIÇÕES</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706C43">
        <w:rPr>
          <w:rFonts w:ascii="Arial" w:hAnsi="Arial" w:cs="Arial"/>
          <w:sz w:val="22"/>
          <w:szCs w:val="22"/>
        </w:rPr>
        <w:t xml:space="preserve">A entrega deverá ocorrer no prazo máximo de </w:t>
      </w:r>
      <w:r w:rsidR="00A47DB0">
        <w:rPr>
          <w:rFonts w:ascii="Arial" w:hAnsi="Arial" w:cs="Arial"/>
          <w:sz w:val="22"/>
          <w:szCs w:val="22"/>
        </w:rPr>
        <w:t>45</w:t>
      </w:r>
      <w:r w:rsidR="00706C43">
        <w:rPr>
          <w:rFonts w:ascii="Arial" w:hAnsi="Arial" w:cs="Arial"/>
          <w:sz w:val="22"/>
          <w:szCs w:val="22"/>
        </w:rPr>
        <w:t xml:space="preserve"> (</w:t>
      </w:r>
      <w:r w:rsidR="00A47DB0">
        <w:rPr>
          <w:rFonts w:ascii="Arial" w:hAnsi="Arial" w:cs="Arial"/>
          <w:sz w:val="22"/>
          <w:szCs w:val="22"/>
        </w:rPr>
        <w:t>quarenta e cinco</w:t>
      </w:r>
      <w:r w:rsidR="00706C43">
        <w:rPr>
          <w:rFonts w:ascii="Arial" w:hAnsi="Arial" w:cs="Arial"/>
          <w:sz w:val="22"/>
          <w:szCs w:val="22"/>
        </w:rPr>
        <w:t>) dias após a emissão da nota de empenho. Caso o referido prazo não seja cumprido pela empresa vencedora, sem prévia justificativa à Licitante, a mesma fica sujeita as sanções dos Artigos 86 a 88 da Lei 8.666/93 e outras penalidades aplicáveis.</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A47DB0">
        <w:rPr>
          <w:rFonts w:ascii="Arial" w:hAnsi="Arial" w:cs="Arial"/>
          <w:b/>
          <w:sz w:val="22"/>
          <w:szCs w:val="22"/>
        </w:rPr>
        <w:t>90</w:t>
      </w:r>
      <w:r w:rsidRPr="00A07EEB">
        <w:rPr>
          <w:rFonts w:ascii="Arial" w:hAnsi="Arial" w:cs="Arial"/>
          <w:b/>
          <w:sz w:val="22"/>
          <w:szCs w:val="22"/>
        </w:rPr>
        <w:t xml:space="preserve"> (</w:t>
      </w:r>
      <w:r w:rsidR="00A47DB0">
        <w:rPr>
          <w:rFonts w:ascii="Arial" w:hAnsi="Arial" w:cs="Arial"/>
          <w:b/>
          <w:sz w:val="22"/>
          <w:szCs w:val="22"/>
        </w:rPr>
        <w:t>noventa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A47DB0">
        <w:rPr>
          <w:rFonts w:ascii="Arial" w:hAnsi="Arial" w:cs="Arial"/>
          <w:bCs/>
          <w:sz w:val="22"/>
          <w:szCs w:val="22"/>
        </w:rPr>
        <w:t>45</w:t>
      </w:r>
      <w:r w:rsidR="000524F7" w:rsidRPr="00A07EEB">
        <w:rPr>
          <w:rFonts w:ascii="Arial" w:hAnsi="Arial" w:cs="Arial"/>
          <w:bCs/>
          <w:sz w:val="22"/>
          <w:szCs w:val="22"/>
        </w:rPr>
        <w:t xml:space="preserve"> (</w:t>
      </w:r>
      <w:r w:rsidR="00A47DB0">
        <w:rPr>
          <w:rFonts w:ascii="Arial" w:hAnsi="Arial" w:cs="Arial"/>
          <w:bCs/>
          <w:sz w:val="22"/>
          <w:szCs w:val="22"/>
        </w:rPr>
        <w:t>quarenta e cinco</w:t>
      </w:r>
      <w:r w:rsidR="000524F7" w:rsidRPr="00A07EEB">
        <w:rPr>
          <w:rFonts w:ascii="Arial" w:hAnsi="Arial" w:cs="Arial"/>
          <w:bCs/>
          <w:sz w:val="22"/>
          <w:szCs w:val="22"/>
        </w:rPr>
        <w:t>)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lastRenderedPageBreak/>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w:t>
      </w:r>
      <w:r w:rsidRPr="00A07EEB">
        <w:rPr>
          <w:rFonts w:ascii="Arial" w:hAnsi="Arial" w:cs="Arial"/>
          <w:sz w:val="22"/>
          <w:szCs w:val="22"/>
        </w:rPr>
        <w:lastRenderedPageBreak/>
        <w:t xml:space="preserve">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1"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w:t>
      </w:r>
      <w:r w:rsidRPr="00A07EEB">
        <w:rPr>
          <w:rFonts w:ascii="Arial" w:hAnsi="Arial" w:cs="Arial"/>
          <w:sz w:val="22"/>
          <w:szCs w:val="22"/>
        </w:rPr>
        <w:lastRenderedPageBreak/>
        <w:t>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w:t>
      </w:r>
      <w:r w:rsidRPr="00A07EEB">
        <w:rPr>
          <w:rFonts w:ascii="Arial" w:hAnsi="Arial" w:cs="Arial"/>
          <w:sz w:val="22"/>
          <w:szCs w:val="22"/>
        </w:rPr>
        <w:lastRenderedPageBreak/>
        <w:t>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A07EEB">
        <w:rPr>
          <w:rFonts w:ascii="Arial" w:hAnsi="Arial" w:cs="Arial"/>
          <w:b/>
          <w:color w:val="0000FF"/>
          <w:sz w:val="22"/>
          <w:szCs w:val="22"/>
        </w:rPr>
        <w:t>5</w:t>
      </w:r>
      <w:proofErr w:type="gramEnd"/>
      <w:r w:rsidR="00134D7C" w:rsidRPr="00A07EEB">
        <w:rPr>
          <w:rFonts w:ascii="Arial" w:hAnsi="Arial" w:cs="Arial"/>
          <w:b/>
          <w:color w:val="0000FF"/>
          <w:sz w:val="22"/>
          <w:szCs w:val="22"/>
        </w:rPr>
        <w:t xml:space="preserve">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A07EEB">
        <w:rPr>
          <w:rFonts w:ascii="Arial" w:hAnsi="Arial" w:cs="Arial"/>
          <w:color w:val="auto"/>
          <w:sz w:val="22"/>
          <w:szCs w:val="22"/>
        </w:rPr>
        <w:lastRenderedPageBreak/>
        <w:t xml:space="preserve">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w:t>
      </w:r>
      <w:r w:rsidR="009A2354" w:rsidRPr="00A07EEB">
        <w:rPr>
          <w:rFonts w:ascii="Arial" w:hAnsi="Arial" w:cs="Arial"/>
          <w:sz w:val="22"/>
          <w:szCs w:val="22"/>
        </w:rPr>
        <w:lastRenderedPageBreak/>
        <w:t xml:space="preserve">Edital no site </w:t>
      </w:r>
      <w:hyperlink r:id="rId13"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proofErr w:type="gramEnd"/>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4"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Pr="00A07EEB">
        <w:rPr>
          <w:rFonts w:ascii="Arial" w:hAnsi="Arial" w:cs="Arial"/>
          <w:bCs/>
          <w:sz w:val="22"/>
          <w:szCs w:val="22"/>
        </w:rPr>
        <w:lastRenderedPageBreak/>
        <w:t>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das </w:t>
      </w:r>
      <w:r w:rsidR="00795524">
        <w:rPr>
          <w:rFonts w:ascii="Arial" w:hAnsi="Arial" w:cs="Arial"/>
          <w:color w:val="000000" w:themeColor="text1"/>
          <w:sz w:val="22"/>
          <w:szCs w:val="22"/>
        </w:rPr>
        <w:t>____</w:t>
      </w:r>
      <w:proofErr w:type="spellStart"/>
      <w:r w:rsidR="00A862C3" w:rsidRPr="00B27453">
        <w:rPr>
          <w:rFonts w:ascii="Arial" w:hAnsi="Arial" w:cs="Arial"/>
          <w:color w:val="000000" w:themeColor="text1"/>
          <w:sz w:val="22"/>
          <w:szCs w:val="22"/>
        </w:rPr>
        <w:t>hsdo</w:t>
      </w:r>
      <w:proofErr w:type="spellEnd"/>
      <w:r w:rsidR="00A862C3" w:rsidRPr="00B27453">
        <w:rPr>
          <w:rFonts w:ascii="Arial" w:hAnsi="Arial" w:cs="Arial"/>
          <w:color w:val="000000" w:themeColor="text1"/>
          <w:sz w:val="22"/>
          <w:szCs w:val="22"/>
        </w:rPr>
        <w:t xml:space="preserve"> dia </w:t>
      </w:r>
      <w:r w:rsidR="00795524">
        <w:rPr>
          <w:rFonts w:ascii="Arial" w:hAnsi="Arial" w:cs="Arial"/>
          <w:color w:val="000000" w:themeColor="text1"/>
          <w:sz w:val="22"/>
          <w:szCs w:val="22"/>
        </w:rPr>
        <w:t>___</w:t>
      </w:r>
      <w:r w:rsidR="005C7576" w:rsidRPr="00B27453">
        <w:rPr>
          <w:rFonts w:ascii="Arial" w:hAnsi="Arial" w:cs="Arial"/>
          <w:color w:val="000000" w:themeColor="text1"/>
          <w:sz w:val="22"/>
          <w:szCs w:val="22"/>
        </w:rPr>
        <w:t xml:space="preserve"> de </w:t>
      </w:r>
      <w:r w:rsidR="00795524">
        <w:rPr>
          <w:rFonts w:ascii="Arial" w:hAnsi="Arial" w:cs="Arial"/>
          <w:color w:val="000000" w:themeColor="text1"/>
          <w:sz w:val="22"/>
          <w:szCs w:val="22"/>
        </w:rPr>
        <w:t>______</w:t>
      </w:r>
      <w:r w:rsidR="005C7576" w:rsidRPr="00B27453">
        <w:rPr>
          <w:rFonts w:ascii="Arial" w:hAnsi="Arial" w:cs="Arial"/>
          <w:color w:val="000000" w:themeColor="text1"/>
          <w:sz w:val="22"/>
          <w:szCs w:val="22"/>
        </w:rPr>
        <w:t>de201</w:t>
      </w:r>
      <w:r w:rsidR="00BD3BB8" w:rsidRPr="00B27453">
        <w:rPr>
          <w:rFonts w:ascii="Arial" w:hAnsi="Arial" w:cs="Arial"/>
          <w:color w:val="000000" w:themeColor="text1"/>
          <w:sz w:val="22"/>
          <w:szCs w:val="22"/>
        </w:rPr>
        <w:t>7</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5"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proofErr w:type="gramStart"/>
      <w:r w:rsidR="00F55C47" w:rsidRPr="00A07EEB">
        <w:rPr>
          <w:rFonts w:ascii="Arial" w:hAnsi="Arial" w:cs="Arial"/>
          <w:bCs/>
          <w:color w:val="000000"/>
          <w:sz w:val="22"/>
          <w:szCs w:val="22"/>
        </w:rPr>
        <w:t>o</w:t>
      </w:r>
      <w:r w:rsidR="006D0F86" w:rsidRPr="00A07EEB">
        <w:rPr>
          <w:rFonts w:ascii="Arial" w:hAnsi="Arial" w:cs="Arial"/>
          <w:bCs/>
          <w:color w:val="000000"/>
          <w:sz w:val="22"/>
          <w:szCs w:val="22"/>
        </w:rPr>
        <w:t>sITENS</w:t>
      </w:r>
      <w:proofErr w:type="gramEnd"/>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w:t>
      </w:r>
      <w:proofErr w:type="gramStart"/>
      <w:r w:rsidR="001114B6" w:rsidRPr="00A07EEB">
        <w:rPr>
          <w:rFonts w:ascii="Arial" w:hAnsi="Arial" w:cs="Arial"/>
          <w:sz w:val="22"/>
          <w:szCs w:val="22"/>
        </w:rPr>
        <w:t>s</w:t>
      </w:r>
      <w:r w:rsidRPr="00A07EEB">
        <w:rPr>
          <w:rFonts w:ascii="Arial" w:hAnsi="Arial" w:cs="Arial"/>
          <w:sz w:val="22"/>
          <w:szCs w:val="22"/>
        </w:rPr>
        <w:t>istema</w:t>
      </w:r>
      <w:r w:rsidR="008F7371" w:rsidRPr="00A07EEB">
        <w:rPr>
          <w:rFonts w:ascii="Arial" w:hAnsi="Arial" w:cs="Arial"/>
          <w:sz w:val="22"/>
          <w:szCs w:val="22"/>
        </w:rPr>
        <w:t>COMPRASNET</w:t>
      </w:r>
      <w:proofErr w:type="gramEnd"/>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277E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9277E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7"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8"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767542">
        <w:rPr>
          <w:rFonts w:ascii="Arial" w:hAnsi="Arial" w:cs="Arial"/>
          <w:sz w:val="22"/>
          <w:szCs w:val="22"/>
        </w:rPr>
        <w:t>120</w:t>
      </w:r>
      <w:r w:rsidR="003E35AC" w:rsidRPr="00A07EEB">
        <w:rPr>
          <w:rFonts w:ascii="Arial" w:hAnsi="Arial" w:cs="Arial"/>
          <w:sz w:val="22"/>
          <w:szCs w:val="22"/>
        </w:rPr>
        <w:t xml:space="preserve"> (</w:t>
      </w:r>
      <w:r w:rsidR="00767542">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w:t>
      </w:r>
      <w:proofErr w:type="gramStart"/>
      <w:r w:rsidRPr="00A07EEB">
        <w:rPr>
          <w:rFonts w:ascii="Arial" w:hAnsi="Arial" w:cs="Arial"/>
          <w:sz w:val="22"/>
          <w:szCs w:val="22"/>
        </w:rPr>
        <w:t>perigoso ou insalubre, nem menores de dezesseis anos</w:t>
      </w:r>
      <w:proofErr w:type="gramEnd"/>
      <w:r w:rsidRPr="00A07EEB">
        <w:rPr>
          <w:rFonts w:ascii="Arial" w:hAnsi="Arial" w:cs="Arial"/>
          <w:sz w:val="22"/>
          <w:szCs w:val="22"/>
        </w:rPr>
        <w:t xml:space="preserve">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w:t>
      </w:r>
      <w:proofErr w:type="gramStart"/>
      <w:r w:rsidRPr="00A07EEB">
        <w:rPr>
          <w:rFonts w:ascii="Arial" w:hAnsi="Arial" w:cs="Arial"/>
          <w:sz w:val="22"/>
          <w:szCs w:val="22"/>
        </w:rPr>
        <w:t>a</w:t>
      </w:r>
      <w:r w:rsidRPr="00A07EEB">
        <w:rPr>
          <w:rFonts w:ascii="Arial" w:hAnsi="Arial" w:cs="Arial"/>
          <w:b/>
          <w:sz w:val="22"/>
          <w:szCs w:val="22"/>
          <w:u w:val="single"/>
        </w:rPr>
        <w:t>Fazenda</w:t>
      </w:r>
      <w:proofErr w:type="gramEnd"/>
      <w:r w:rsidRPr="00A07EEB">
        <w:rPr>
          <w:rFonts w:ascii="Arial" w:hAnsi="Arial" w:cs="Arial"/>
          <w:b/>
          <w:sz w:val="22"/>
          <w:szCs w:val="22"/>
          <w:u w:val="single"/>
        </w:rPr>
        <w:t xml:space="preserve">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xml:space="preserve">; (Certidão de Débitos Relativos a Créditos </w:t>
      </w:r>
      <w:r w:rsidR="002C2AE7" w:rsidRPr="00A07EEB">
        <w:rPr>
          <w:rFonts w:ascii="Arial" w:hAnsi="Arial" w:cs="Arial"/>
          <w:sz w:val="22"/>
          <w:szCs w:val="22"/>
        </w:rPr>
        <w:lastRenderedPageBreak/>
        <w:t>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xml:space="preserve">, se </w:t>
      </w:r>
      <w:proofErr w:type="gramStart"/>
      <w:r w:rsidRPr="00A07EEB">
        <w:rPr>
          <w:rFonts w:ascii="Arial" w:hAnsi="Arial" w:cs="Arial"/>
          <w:bCs/>
          <w:sz w:val="22"/>
          <w:szCs w:val="22"/>
        </w:rPr>
        <w:t>houver,</w:t>
      </w:r>
      <w:proofErr w:type="gramEnd"/>
      <w:r w:rsidRPr="00A07EEB">
        <w:rPr>
          <w:rFonts w:ascii="Arial" w:hAnsi="Arial" w:cs="Arial"/>
          <w:bCs/>
          <w:sz w:val="22"/>
          <w:szCs w:val="22"/>
        </w:rPr>
        <w:t xml:space="preserve">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atividade, onde seja compatível com o objeto desta </w:t>
      </w:r>
      <w:proofErr w:type="gramStart"/>
      <w:r w:rsidRPr="00A07EEB">
        <w:rPr>
          <w:rFonts w:ascii="Arial" w:hAnsi="Arial" w:cs="Arial"/>
          <w:color w:val="000000" w:themeColor="text1"/>
          <w:sz w:val="22"/>
          <w:szCs w:val="22"/>
        </w:rPr>
        <w:t>licitação;</w:t>
      </w:r>
      <w:proofErr w:type="gramEnd"/>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 xml:space="preserve">Declaração de que se compromete a informar </w:t>
      </w:r>
      <w:proofErr w:type="gramStart"/>
      <w:r w:rsidRPr="00A07EEB">
        <w:rPr>
          <w:rFonts w:ascii="Arial" w:hAnsi="Arial" w:cs="Arial"/>
          <w:bCs/>
          <w:color w:val="000000" w:themeColor="text1"/>
          <w:sz w:val="22"/>
          <w:szCs w:val="22"/>
        </w:rPr>
        <w:t>a SUPERVENIÊNCIA DE FATO IMPEDITIVO de sua habilitação, nos termos do § 2º do art. 32 da lei</w:t>
      </w:r>
      <w:proofErr w:type="gramEnd"/>
      <w:r w:rsidRPr="00A07EEB">
        <w:rPr>
          <w:rFonts w:ascii="Arial" w:hAnsi="Arial" w:cs="Arial"/>
          <w:bCs/>
          <w:color w:val="000000" w:themeColor="text1"/>
          <w:sz w:val="22"/>
          <w:szCs w:val="22"/>
        </w:rPr>
        <w:t xml:space="preserve">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A07EEB">
        <w:rPr>
          <w:rFonts w:ascii="Arial" w:hAnsi="Arial" w:cs="Arial"/>
          <w:b/>
          <w:bCs/>
          <w:color w:val="000000" w:themeColor="text1"/>
          <w:sz w:val="22"/>
          <w:szCs w:val="22"/>
        </w:rPr>
        <w:t>Obs</w:t>
      </w:r>
      <w:proofErr w:type="spellEnd"/>
      <w:r w:rsidRPr="00A07EEB">
        <w:rPr>
          <w:rFonts w:ascii="Arial" w:hAnsi="Arial" w:cs="Arial"/>
          <w:b/>
          <w:bCs/>
          <w:color w:val="000000" w:themeColor="text1"/>
          <w:sz w:val="22"/>
          <w:szCs w:val="22"/>
        </w:rPr>
        <w:t xml:space="preserve">: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w:t>
      </w:r>
      <w:proofErr w:type="gramStart"/>
      <w:r w:rsidRPr="00A07EEB">
        <w:rPr>
          <w:rFonts w:ascii="Arial" w:hAnsi="Arial" w:cs="Arial"/>
          <w:bCs/>
          <w:color w:val="000000" w:themeColor="text1"/>
          <w:sz w:val="22"/>
          <w:szCs w:val="22"/>
        </w:rPr>
        <w:t>, deverão</w:t>
      </w:r>
      <w:proofErr w:type="gramEnd"/>
      <w:r w:rsidRPr="00A07EEB">
        <w:rPr>
          <w:rFonts w:ascii="Arial" w:hAnsi="Arial" w:cs="Arial"/>
          <w:bCs/>
          <w:color w:val="000000" w:themeColor="text1"/>
          <w:sz w:val="22"/>
          <w:szCs w:val="22"/>
        </w:rPr>
        <w:t xml:space="preserve">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277EB">
        <w:rPr>
          <w:rFonts w:ascii="Arial" w:hAnsi="Arial" w:cs="Arial"/>
          <w:b/>
          <w:bCs/>
          <w:color w:val="000000" w:themeColor="text1"/>
          <w:sz w:val="22"/>
          <w:szCs w:val="22"/>
        </w:rPr>
        <w:t>12</w:t>
      </w:r>
      <w:r w:rsidR="00D410F2" w:rsidRPr="00B27453">
        <w:rPr>
          <w:rFonts w:ascii="Arial" w:hAnsi="Arial" w:cs="Arial"/>
          <w:b/>
          <w:color w:val="000000" w:themeColor="text1"/>
          <w:sz w:val="22"/>
          <w:szCs w:val="22"/>
          <w:u w:val="single"/>
        </w:rPr>
        <w:t>0 (</w:t>
      </w:r>
      <w:r w:rsidR="009277E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w:t>
      </w:r>
      <w:r w:rsidR="00B67D7C" w:rsidRPr="00A07EEB">
        <w:rPr>
          <w:rFonts w:ascii="Arial" w:hAnsi="Arial" w:cs="Arial"/>
          <w:b/>
          <w:sz w:val="22"/>
          <w:szCs w:val="22"/>
        </w:rPr>
        <w:lastRenderedPageBreak/>
        <w:t xml:space="preserve">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w:t>
      </w:r>
      <w:r w:rsidR="00B67D7C" w:rsidRPr="00A07EEB">
        <w:rPr>
          <w:rFonts w:ascii="Arial" w:hAnsi="Arial" w:cs="Arial"/>
          <w:bCs/>
          <w:sz w:val="22"/>
          <w:szCs w:val="22"/>
        </w:rPr>
        <w:t>.4.</w:t>
      </w:r>
      <w:proofErr w:type="gramEnd"/>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proofErr w:type="gramEnd"/>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8957C7">
              <w:rPr>
                <w:rFonts w:ascii="Arial" w:hAnsi="Arial" w:cs="Arial"/>
                <w:b/>
                <w:sz w:val="22"/>
                <w:szCs w:val="22"/>
              </w:rPr>
              <w:t>Administração</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4F6A52">
              <w:rPr>
                <w:rFonts w:ascii="Arial" w:hAnsi="Arial" w:cs="Arial"/>
                <w:sz w:val="22"/>
                <w:szCs w:val="22"/>
              </w:rPr>
              <w:t>33.90.39</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 xml:space="preserve">Projeto de Atividade: </w:t>
            </w:r>
            <w:r w:rsidR="008957C7">
              <w:rPr>
                <w:rFonts w:ascii="Arial" w:hAnsi="Arial" w:cs="Arial"/>
                <w:sz w:val="22"/>
                <w:szCs w:val="22"/>
              </w:rPr>
              <w:t>2.008</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9277EB" w:rsidRDefault="009277EB" w:rsidP="00A24EF1">
      <w:pPr>
        <w:autoSpaceDE w:val="0"/>
        <w:autoSpaceDN w:val="0"/>
        <w:adjustRightInd w:val="0"/>
        <w:spacing w:line="320" w:lineRule="atLeast"/>
        <w:jc w:val="both"/>
        <w:rPr>
          <w:rFonts w:ascii="Arial" w:hAnsi="Arial" w:cs="Arial"/>
          <w:bCs/>
          <w:sz w:val="22"/>
          <w:szCs w:val="22"/>
        </w:rPr>
      </w:pPr>
    </w:p>
    <w:p w:rsidR="009277EB" w:rsidRPr="00A07EEB" w:rsidRDefault="009277EB"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20.14 – Realizar a troca das peças caso necessário;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 xml:space="preserve">.2 </w:t>
      </w:r>
      <w:proofErr w:type="gramStart"/>
      <w:r w:rsidR="007D0E97" w:rsidRPr="00A07EEB">
        <w:rPr>
          <w:rFonts w:ascii="Arial" w:hAnsi="Arial" w:cs="Arial"/>
          <w:bCs/>
          <w:sz w:val="22"/>
          <w:szCs w:val="22"/>
        </w:rPr>
        <w:t>-</w:t>
      </w:r>
      <w:r w:rsidR="007D0E97" w:rsidRPr="00A07EEB">
        <w:rPr>
          <w:rFonts w:ascii="Arial" w:hAnsi="Arial" w:cs="Arial"/>
          <w:b w:val="0"/>
          <w:sz w:val="22"/>
          <w:szCs w:val="22"/>
        </w:rPr>
        <w:t>Quem</w:t>
      </w:r>
      <w:proofErr w:type="gramEnd"/>
      <w:r w:rsidR="007D0E97" w:rsidRPr="00A07EEB">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sujeita no que </w:t>
      </w:r>
      <w:proofErr w:type="gramStart"/>
      <w:r w:rsidR="007D0E97" w:rsidRPr="00A07EEB">
        <w:rPr>
          <w:rFonts w:ascii="Arial" w:hAnsi="Arial" w:cs="Arial"/>
          <w:b w:val="0"/>
          <w:bCs/>
          <w:sz w:val="22"/>
          <w:szCs w:val="22"/>
        </w:rPr>
        <w:t>couber</w:t>
      </w:r>
      <w:proofErr w:type="gramEnd"/>
      <w:r w:rsidR="007D0E97" w:rsidRPr="00A07EEB">
        <w:rPr>
          <w:rFonts w:ascii="Arial" w:hAnsi="Arial" w:cs="Arial"/>
          <w:b w:val="0"/>
          <w:bCs/>
          <w:sz w:val="22"/>
          <w:szCs w:val="22"/>
        </w:rPr>
        <w:t xml:space="preserve">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0"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1"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2"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sidRPr="008957C7">
        <w:rPr>
          <w:rFonts w:ascii="Arial" w:hAnsi="Arial" w:cs="Arial"/>
          <w:color w:val="FF0000"/>
          <w:sz w:val="22"/>
          <w:szCs w:val="22"/>
        </w:rPr>
        <w:t>Rolim de Moura</w:t>
      </w:r>
      <w:r w:rsidR="00CE7B46" w:rsidRPr="008957C7">
        <w:rPr>
          <w:rFonts w:ascii="Arial" w:hAnsi="Arial" w:cs="Arial"/>
          <w:color w:val="FF0000"/>
          <w:sz w:val="22"/>
          <w:szCs w:val="22"/>
        </w:rPr>
        <w:t xml:space="preserve"> - RO, </w:t>
      </w:r>
      <w:r w:rsidR="002E138C" w:rsidRPr="008957C7">
        <w:rPr>
          <w:rFonts w:ascii="Arial" w:hAnsi="Arial" w:cs="Arial"/>
          <w:color w:val="FF0000"/>
          <w:sz w:val="22"/>
          <w:szCs w:val="22"/>
        </w:rPr>
        <w:t>14</w:t>
      </w:r>
      <w:r w:rsidR="003A6F6C" w:rsidRPr="008957C7">
        <w:rPr>
          <w:rFonts w:ascii="Arial" w:hAnsi="Arial" w:cs="Arial"/>
          <w:color w:val="FF0000"/>
          <w:sz w:val="22"/>
          <w:szCs w:val="22"/>
        </w:rPr>
        <w:t xml:space="preserve"> de </w:t>
      </w:r>
      <w:r w:rsidR="002E138C" w:rsidRPr="008957C7">
        <w:rPr>
          <w:rFonts w:ascii="Arial" w:hAnsi="Arial" w:cs="Arial"/>
          <w:color w:val="FF0000"/>
          <w:sz w:val="22"/>
          <w:szCs w:val="22"/>
        </w:rPr>
        <w:t>março</w:t>
      </w:r>
      <w:r w:rsidR="0016280E" w:rsidRPr="008957C7">
        <w:rPr>
          <w:rFonts w:ascii="Arial" w:hAnsi="Arial" w:cs="Arial"/>
          <w:color w:val="FF0000"/>
          <w:sz w:val="22"/>
          <w:szCs w:val="22"/>
        </w:rPr>
        <w:t xml:space="preserve"> de 2017</w:t>
      </w:r>
      <w:r w:rsidR="00D81841" w:rsidRPr="00A07EEB">
        <w:rPr>
          <w:rFonts w:ascii="Arial" w:hAnsi="Arial" w:cs="Arial"/>
          <w:sz w:val="22"/>
          <w:szCs w:val="22"/>
        </w:rPr>
        <w:t>.</w:t>
      </w:r>
    </w:p>
    <w:p w:rsidR="00E80F72" w:rsidRDefault="00E80F72" w:rsidP="00844757">
      <w:pPr>
        <w:autoSpaceDE w:val="0"/>
        <w:autoSpaceDN w:val="0"/>
        <w:adjustRightInd w:val="0"/>
        <w:jc w:val="center"/>
        <w:rPr>
          <w:rFonts w:ascii="Arial" w:hAnsi="Arial" w:cs="Arial"/>
          <w:b/>
          <w:color w:val="000000"/>
          <w:sz w:val="22"/>
          <w:szCs w:val="22"/>
        </w:rPr>
      </w:pPr>
    </w:p>
    <w:p w:rsidR="00CE7B46" w:rsidRPr="00A07EEB" w:rsidRDefault="002E138C"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2E138C"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E80F72" w:rsidRDefault="00E80F72" w:rsidP="00844757">
      <w:pPr>
        <w:autoSpaceDE w:val="0"/>
        <w:autoSpaceDN w:val="0"/>
        <w:adjustRightInd w:val="0"/>
        <w:jc w:val="center"/>
        <w:rPr>
          <w:rFonts w:ascii="Arial" w:hAnsi="Arial" w:cs="Arial"/>
          <w:color w:val="000000"/>
          <w:sz w:val="22"/>
          <w:szCs w:val="22"/>
        </w:rPr>
      </w:pPr>
    </w:p>
    <w:p w:rsidR="00E80F72" w:rsidRDefault="00E80F72"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E2939" w:rsidRDefault="000E2939"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957C7" w:rsidRPr="0037319A" w:rsidRDefault="008957C7" w:rsidP="008957C7">
      <w:pPr>
        <w:rPr>
          <w:b/>
        </w:rPr>
      </w:pPr>
      <w:r w:rsidRPr="0037319A">
        <w:rPr>
          <w:b/>
        </w:rPr>
        <w:t>01 - INTRODUÇÃO</w:t>
      </w:r>
    </w:p>
    <w:p w:rsidR="008957C7" w:rsidRDefault="008957C7" w:rsidP="008957C7">
      <w:pPr>
        <w:jc w:val="both"/>
      </w:pPr>
      <w:r>
        <w:t xml:space="preserve">Em cumprimento ao artigo 7º c/c artigo 6º, IX da lei 8.666/93 e suas alterações, </w:t>
      </w:r>
      <w:proofErr w:type="gramStart"/>
      <w:r>
        <w:t>elaborou-se</w:t>
      </w:r>
      <w:proofErr w:type="gramEnd"/>
      <w:r>
        <w:t xml:space="preserve"> o presente Projeto, para que através de licitação, seja efetuado a contratação de uma empresa especializada em confecção em Capas para Processos e Capa Processo (Autos de Execução Fiscal),para atender as necessidades das Secretarias no Período de (90) noventa dias.</w:t>
      </w:r>
    </w:p>
    <w:p w:rsidR="008957C7" w:rsidRDefault="008957C7" w:rsidP="008957C7">
      <w:pPr>
        <w:jc w:val="both"/>
      </w:pPr>
    </w:p>
    <w:p w:rsidR="008957C7" w:rsidRPr="0037319A" w:rsidRDefault="008957C7" w:rsidP="008957C7">
      <w:pPr>
        <w:jc w:val="both"/>
        <w:rPr>
          <w:b/>
        </w:rPr>
      </w:pPr>
      <w:r w:rsidRPr="0037319A">
        <w:rPr>
          <w:b/>
        </w:rPr>
        <w:t>02- OBJETO</w:t>
      </w:r>
    </w:p>
    <w:p w:rsidR="008957C7" w:rsidRDefault="008957C7" w:rsidP="008957C7">
      <w:pPr>
        <w:jc w:val="both"/>
      </w:pPr>
      <w:r>
        <w:t>2.1-A contratação de gráfica especializada para confeccionar Capas de Processos, Capa p/ Processo Autos de Execução fiscal, Capas para Titulo de Domínio, conforme SAMS em anexo sendo de acordo com a necessidade da Secretaria Municipal de Administração.</w:t>
      </w:r>
    </w:p>
    <w:p w:rsidR="008957C7" w:rsidRDefault="008957C7" w:rsidP="008957C7">
      <w:pPr>
        <w:jc w:val="both"/>
        <w:rPr>
          <w:rFonts w:ascii="Verdana" w:hAnsi="Verdana"/>
        </w:rPr>
      </w:pPr>
    </w:p>
    <w:p w:rsidR="008957C7" w:rsidRPr="0037319A" w:rsidRDefault="008957C7" w:rsidP="008957C7">
      <w:pPr>
        <w:pStyle w:val="SemEspaamento"/>
      </w:pPr>
      <w:r w:rsidRPr="0037319A">
        <w:t xml:space="preserve">03- </w:t>
      </w:r>
      <w:r w:rsidRPr="00D56A4C">
        <w:rPr>
          <w:b/>
        </w:rPr>
        <w:t>JUSTIFICATIVA</w:t>
      </w:r>
    </w:p>
    <w:p w:rsidR="008957C7" w:rsidRDefault="008957C7" w:rsidP="008957C7">
      <w:pPr>
        <w:jc w:val="both"/>
      </w:pPr>
      <w:r>
        <w:t xml:space="preserve">Em virtude da Secretaria Municipal de Administração atender o desenvolvimento dos serviços dos departamentos de Recursos Humanos, Auditoria, Controladoria, CPL, Assessoria Jurídica, Protocolo, Gabinete do Sec. De Administração, e Secretaria Municipal de Fazenda/SEMFAZ e SEMFAPLADE faz-se necessário os serviços dos materiais relacionados no SAMS em anexo. Informamos ainda que no ano de 2011, foi implantado o sistema de Protocolo e sendo assim não será </w:t>
      </w:r>
      <w:proofErr w:type="gramStart"/>
      <w:r>
        <w:t>necessário</w:t>
      </w:r>
      <w:proofErr w:type="gramEnd"/>
      <w:r>
        <w:t xml:space="preserve"> a confecção das fixas de protocolo, acrescentamos no SAMS as capas p/ processo Autos de Execução Fiscal para atender as necessidades do setor de fiscalização junto Assessoria Jurídica. </w:t>
      </w:r>
    </w:p>
    <w:p w:rsidR="008957C7" w:rsidRDefault="008957C7" w:rsidP="008957C7">
      <w:pPr>
        <w:jc w:val="both"/>
      </w:pPr>
    </w:p>
    <w:p w:rsidR="008957C7" w:rsidRPr="0037319A" w:rsidRDefault="008957C7" w:rsidP="008957C7">
      <w:pPr>
        <w:jc w:val="both"/>
        <w:rPr>
          <w:b/>
        </w:rPr>
      </w:pPr>
      <w:r w:rsidRPr="0037319A">
        <w:rPr>
          <w:b/>
        </w:rPr>
        <w:t>04-DOS RECUSOS ORCAMENTÁRIOS</w:t>
      </w:r>
    </w:p>
    <w:p w:rsidR="008957C7" w:rsidRDefault="008957C7" w:rsidP="008957C7">
      <w:pPr>
        <w:jc w:val="both"/>
      </w:pPr>
      <w:r>
        <w:t xml:space="preserve">As despesas correrão por conta do elemento de despesa 33.90.39 do projeto atividade 2.008. </w:t>
      </w:r>
    </w:p>
    <w:p w:rsidR="008957C7" w:rsidRDefault="008957C7" w:rsidP="008957C7">
      <w:pPr>
        <w:jc w:val="both"/>
      </w:pPr>
    </w:p>
    <w:p w:rsidR="008957C7" w:rsidRPr="0037319A" w:rsidRDefault="008957C7" w:rsidP="008957C7">
      <w:pPr>
        <w:jc w:val="both"/>
        <w:rPr>
          <w:b/>
        </w:rPr>
      </w:pPr>
      <w:r w:rsidRPr="0037319A">
        <w:rPr>
          <w:b/>
        </w:rPr>
        <w:t>05- EXECUÇÃO</w:t>
      </w:r>
    </w:p>
    <w:p w:rsidR="008957C7" w:rsidRDefault="008957C7" w:rsidP="008957C7">
      <w:pPr>
        <w:jc w:val="both"/>
      </w:pPr>
      <w:r>
        <w:t xml:space="preserve">    Forma indireta.</w:t>
      </w:r>
    </w:p>
    <w:p w:rsidR="008957C7" w:rsidRDefault="008957C7" w:rsidP="008957C7">
      <w:pPr>
        <w:jc w:val="both"/>
        <w:rPr>
          <w:b/>
        </w:rPr>
      </w:pPr>
    </w:p>
    <w:p w:rsidR="008957C7" w:rsidRPr="0037319A" w:rsidRDefault="008957C7" w:rsidP="008957C7">
      <w:pPr>
        <w:jc w:val="both"/>
        <w:rPr>
          <w:b/>
        </w:rPr>
      </w:pPr>
      <w:r w:rsidRPr="0037319A">
        <w:rPr>
          <w:b/>
        </w:rPr>
        <w:t>06 – DO PAGAMENTO</w:t>
      </w:r>
    </w:p>
    <w:p w:rsidR="008957C7" w:rsidRDefault="008957C7" w:rsidP="008957C7">
      <w:pPr>
        <w:jc w:val="both"/>
      </w:pPr>
      <w:r>
        <w:t>O pagamento referente aos serviços fornecidos pela empresa vencedora do certame licitatório ocorrerá até o 10° (décimo) dia útil do mês, após a emissão da nota fiscal, que serão atestados e encaminhados ao setor competente para liquidação da despesa.</w:t>
      </w:r>
    </w:p>
    <w:p w:rsidR="008957C7" w:rsidRDefault="008957C7" w:rsidP="008957C7">
      <w:pPr>
        <w:jc w:val="both"/>
      </w:pPr>
    </w:p>
    <w:p w:rsidR="008957C7" w:rsidRPr="0037319A" w:rsidRDefault="008957C7" w:rsidP="008957C7">
      <w:pPr>
        <w:jc w:val="both"/>
        <w:rPr>
          <w:b/>
        </w:rPr>
      </w:pPr>
      <w:r w:rsidRPr="0037319A">
        <w:rPr>
          <w:b/>
        </w:rPr>
        <w:t>07-FISCALIZAÇÃO</w:t>
      </w:r>
    </w:p>
    <w:p w:rsidR="008957C7" w:rsidRDefault="008957C7" w:rsidP="008957C7">
      <w:pPr>
        <w:jc w:val="both"/>
      </w:pPr>
      <w:r>
        <w:lastRenderedPageBreak/>
        <w:t>A fiscalização da prestação dos serviços efetuados pela empresa vencedora do objeto deste projeto básico caberá a Secretaria Municipal de Administração/SEMAD.</w:t>
      </w:r>
    </w:p>
    <w:p w:rsidR="008957C7" w:rsidRDefault="008957C7" w:rsidP="008957C7">
      <w:pPr>
        <w:jc w:val="both"/>
      </w:pPr>
    </w:p>
    <w:p w:rsidR="008957C7" w:rsidRPr="0037319A" w:rsidRDefault="008957C7" w:rsidP="008957C7">
      <w:pPr>
        <w:jc w:val="both"/>
        <w:rPr>
          <w:b/>
        </w:rPr>
      </w:pPr>
      <w:r w:rsidRPr="0037319A">
        <w:rPr>
          <w:b/>
        </w:rPr>
        <w:t xml:space="preserve">08 </w:t>
      </w:r>
      <w:proofErr w:type="gramStart"/>
      <w:r w:rsidRPr="0037319A">
        <w:rPr>
          <w:b/>
        </w:rPr>
        <w:t>–DAS</w:t>
      </w:r>
      <w:proofErr w:type="gramEnd"/>
      <w:r w:rsidRPr="0037319A">
        <w:rPr>
          <w:b/>
        </w:rPr>
        <w:t xml:space="preserve"> OBRIGAÇÕES DA CONTRATADA</w:t>
      </w:r>
    </w:p>
    <w:p w:rsidR="008957C7" w:rsidRDefault="008957C7" w:rsidP="008957C7">
      <w:pPr>
        <w:jc w:val="both"/>
      </w:pPr>
      <w:r>
        <w:t>Fornecer a mão de obra qualificada para o trabalho proposto, dentro das técnicas em trabalhos deste gênero, nos termos da Proposta;</w:t>
      </w:r>
    </w:p>
    <w:p w:rsidR="008957C7" w:rsidRDefault="008957C7" w:rsidP="008957C7">
      <w:pPr>
        <w:jc w:val="both"/>
      </w:pPr>
      <w:r>
        <w:t xml:space="preserve">Ter um representante no município </w:t>
      </w:r>
      <w:proofErr w:type="gramStart"/>
      <w:r>
        <w:t>a</w:t>
      </w:r>
      <w:proofErr w:type="gramEnd"/>
      <w:r>
        <w:t xml:space="preserve"> disposição para dar assistência quando necessário. </w:t>
      </w:r>
    </w:p>
    <w:p w:rsidR="008957C7" w:rsidRDefault="008957C7" w:rsidP="008957C7">
      <w:pPr>
        <w:jc w:val="both"/>
      </w:pPr>
      <w:r>
        <w:t xml:space="preserve">Manter enquanto </w:t>
      </w:r>
      <w:proofErr w:type="gramStart"/>
      <w:r>
        <w:t>estiver</w:t>
      </w:r>
      <w:proofErr w:type="gramEnd"/>
      <w:r>
        <w:t xml:space="preserve"> em vigor o contrato, as exigências do Edital;</w:t>
      </w:r>
    </w:p>
    <w:p w:rsidR="008957C7" w:rsidRDefault="008957C7" w:rsidP="008957C7">
      <w:pPr>
        <w:jc w:val="both"/>
      </w:pPr>
      <w:proofErr w:type="gramStart"/>
      <w:r>
        <w:t>no</w:t>
      </w:r>
      <w:proofErr w:type="gramEnd"/>
      <w:r>
        <w:t xml:space="preserve"> que diz respeito a habilitação;</w:t>
      </w:r>
    </w:p>
    <w:p w:rsidR="008957C7" w:rsidRDefault="008957C7" w:rsidP="008957C7">
      <w:pPr>
        <w:jc w:val="both"/>
      </w:pPr>
      <w:r>
        <w:t xml:space="preserve">Fica a cargo do contratante, exercer, ampla, restrita e permanente fiscalização durante toda a entrega dos materiais, bem como estabelecer parâmetro e diretrizes na execução, aplicando á </w:t>
      </w:r>
      <w:proofErr w:type="gramStart"/>
      <w:r>
        <w:t>CONTRATADA(</w:t>
      </w:r>
      <w:proofErr w:type="gramEnd"/>
      <w:r>
        <w:t>O), nos termos da regulamentação própria, sanções cabíveis pela infrações acaso verificadas, após devidamente apuradas.</w:t>
      </w:r>
    </w:p>
    <w:p w:rsidR="008957C7" w:rsidRDefault="008957C7" w:rsidP="008957C7">
      <w:pPr>
        <w:jc w:val="both"/>
      </w:pPr>
      <w:r>
        <w:t>A fiscalização será realizada, visando garantir as condições de regularidade, continuidade, eficiência, segurança, atualidade, generalidade, e pontualidade das entrega, podendo a Prefeitura, tomar toda e qualquer decisão, inclusive cancelamento do contrato.</w:t>
      </w:r>
    </w:p>
    <w:p w:rsidR="008957C7" w:rsidRPr="0037319A" w:rsidRDefault="008957C7" w:rsidP="008957C7">
      <w:pPr>
        <w:jc w:val="both"/>
        <w:rPr>
          <w:b/>
        </w:rPr>
      </w:pPr>
    </w:p>
    <w:p w:rsidR="008957C7" w:rsidRDefault="008957C7" w:rsidP="008957C7">
      <w:pPr>
        <w:jc w:val="both"/>
        <w:rPr>
          <w:b/>
        </w:rPr>
      </w:pPr>
      <w:r w:rsidRPr="0037319A">
        <w:rPr>
          <w:b/>
        </w:rPr>
        <w:t>09 – DOS EQUIPAMENTOS</w:t>
      </w:r>
    </w:p>
    <w:p w:rsidR="008957C7" w:rsidRPr="001B3DFF" w:rsidRDefault="008957C7" w:rsidP="008957C7">
      <w:pPr>
        <w:jc w:val="both"/>
        <w:rPr>
          <w:b/>
        </w:rPr>
      </w:pPr>
      <w:r>
        <w:t xml:space="preserve">Os equipamentos necessários para o fornecimento dos materiais referente ao objeto descrito no item 02 serão de propriedade e responsabilidade exclusivamente do contratado. </w:t>
      </w:r>
    </w:p>
    <w:p w:rsidR="008957C7" w:rsidRDefault="008957C7" w:rsidP="008957C7">
      <w:pPr>
        <w:jc w:val="both"/>
      </w:pPr>
    </w:p>
    <w:p w:rsidR="008957C7" w:rsidRDefault="008957C7" w:rsidP="008957C7">
      <w:pPr>
        <w:jc w:val="both"/>
      </w:pPr>
      <w:r w:rsidRPr="0037319A">
        <w:rPr>
          <w:b/>
        </w:rPr>
        <w:t>10 – VIGÊNCIA DO CONTRATO A SER FIRMADO</w:t>
      </w:r>
      <w:r>
        <w:rPr>
          <w:b/>
        </w:rPr>
        <w:t>:</w:t>
      </w:r>
    </w:p>
    <w:p w:rsidR="008957C7" w:rsidRDefault="008957C7" w:rsidP="008957C7">
      <w:pPr>
        <w:jc w:val="both"/>
      </w:pPr>
      <w:r>
        <w:t>Prevê-se a vigência do contrato pelo período de (90) noventa dias.</w:t>
      </w:r>
    </w:p>
    <w:p w:rsidR="008957C7" w:rsidRDefault="008957C7" w:rsidP="008957C7">
      <w:pPr>
        <w:jc w:val="both"/>
      </w:pPr>
    </w:p>
    <w:p w:rsidR="008957C7" w:rsidRPr="00147270" w:rsidRDefault="008957C7" w:rsidP="008957C7">
      <w:pPr>
        <w:jc w:val="both"/>
        <w:rPr>
          <w:b/>
        </w:rPr>
      </w:pPr>
      <w:proofErr w:type="gramStart"/>
      <w:r w:rsidRPr="00147270">
        <w:rPr>
          <w:b/>
        </w:rPr>
        <w:t>10.1 – PRAZO</w:t>
      </w:r>
      <w:proofErr w:type="gramEnd"/>
      <w:r w:rsidRPr="00147270">
        <w:rPr>
          <w:b/>
        </w:rPr>
        <w:t xml:space="preserve"> CONTRATUAL </w:t>
      </w:r>
    </w:p>
    <w:p w:rsidR="008957C7" w:rsidRDefault="008957C7" w:rsidP="008957C7">
      <w:pPr>
        <w:jc w:val="both"/>
      </w:pPr>
      <w:r>
        <w:t>(90) noventa dias.</w:t>
      </w:r>
    </w:p>
    <w:p w:rsidR="008957C7" w:rsidRDefault="008957C7" w:rsidP="008957C7">
      <w:pPr>
        <w:jc w:val="both"/>
      </w:pPr>
    </w:p>
    <w:p w:rsidR="008957C7" w:rsidRPr="00147270" w:rsidRDefault="008957C7" w:rsidP="008957C7">
      <w:pPr>
        <w:jc w:val="both"/>
        <w:rPr>
          <w:b/>
        </w:rPr>
      </w:pPr>
      <w:proofErr w:type="gramStart"/>
      <w:r w:rsidRPr="00147270">
        <w:rPr>
          <w:b/>
        </w:rPr>
        <w:t>10.2 – PRAZO</w:t>
      </w:r>
      <w:proofErr w:type="gramEnd"/>
      <w:r w:rsidRPr="00147270">
        <w:rPr>
          <w:b/>
        </w:rPr>
        <w:t xml:space="preserve"> DE EXECUÇÃO</w:t>
      </w:r>
    </w:p>
    <w:p w:rsidR="008957C7" w:rsidRPr="001B3DFF" w:rsidRDefault="008957C7" w:rsidP="008957C7">
      <w:pPr>
        <w:jc w:val="both"/>
        <w:rPr>
          <w:b/>
        </w:rPr>
      </w:pPr>
      <w:r>
        <w:t>(45) quarenta e cinco dias.</w:t>
      </w:r>
    </w:p>
    <w:p w:rsidR="008957C7" w:rsidRDefault="008957C7" w:rsidP="008957C7">
      <w:pPr>
        <w:jc w:val="both"/>
      </w:pPr>
    </w:p>
    <w:p w:rsidR="008957C7" w:rsidRPr="00DE0697" w:rsidRDefault="008957C7" w:rsidP="008957C7">
      <w:pPr>
        <w:jc w:val="both"/>
        <w:rPr>
          <w:b/>
        </w:rPr>
      </w:pPr>
      <w:r w:rsidRPr="00DE0697">
        <w:rPr>
          <w:b/>
        </w:rPr>
        <w:t>11- DISPOSIÇÔES GERAIS</w:t>
      </w:r>
    </w:p>
    <w:p w:rsidR="008957C7" w:rsidRDefault="008957C7" w:rsidP="008957C7">
      <w:pPr>
        <w:jc w:val="both"/>
      </w:pPr>
      <w:r>
        <w:t xml:space="preserve"> A contratada deverá indicar pessoa pelo acompanhamento da entrega dos materiais com poderes para dirimir eventuais dúvidas, solucionar questões não previstas no contrato e apresentar soluções </w:t>
      </w:r>
      <w:proofErr w:type="gramStart"/>
      <w:r>
        <w:t>práticas para qualquer problema, envolvendo o objeto do presente projeto básico</w:t>
      </w:r>
      <w:proofErr w:type="gramEnd"/>
      <w:r>
        <w:t>.</w:t>
      </w:r>
    </w:p>
    <w:p w:rsidR="008957C7" w:rsidRDefault="008957C7" w:rsidP="008957C7">
      <w:pPr>
        <w:jc w:val="both"/>
      </w:pPr>
    </w:p>
    <w:p w:rsidR="008957C7" w:rsidRDefault="008957C7" w:rsidP="008957C7">
      <w:pPr>
        <w:jc w:val="both"/>
      </w:pPr>
      <w:r>
        <w:t>Rolim de Moura, 21 de novembro de 2016.</w:t>
      </w:r>
    </w:p>
    <w:p w:rsidR="008957C7" w:rsidRDefault="008957C7" w:rsidP="008957C7">
      <w:pPr>
        <w:jc w:val="both"/>
      </w:pPr>
    </w:p>
    <w:p w:rsidR="008957C7" w:rsidRDefault="008957C7" w:rsidP="008957C7">
      <w:pPr>
        <w:jc w:val="both"/>
      </w:pPr>
    </w:p>
    <w:p w:rsidR="008957C7" w:rsidRDefault="008957C7" w:rsidP="008957C7">
      <w:pPr>
        <w:jc w:val="both"/>
        <w:rPr>
          <w:rFonts w:ascii="Verdana" w:hAnsi="Verdana"/>
        </w:rPr>
      </w:pPr>
      <w:r>
        <w:rPr>
          <w:rFonts w:ascii="Verdana" w:hAnsi="Verdana"/>
        </w:rPr>
        <w:t xml:space="preserve">                            _______________________________</w:t>
      </w:r>
    </w:p>
    <w:p w:rsidR="008957C7" w:rsidRPr="00BB54B4" w:rsidRDefault="008957C7" w:rsidP="008957C7">
      <w:pPr>
        <w:pStyle w:val="Corpodetexto"/>
        <w:spacing w:line="360" w:lineRule="auto"/>
        <w:jc w:val="center"/>
        <w:rPr>
          <w:rFonts w:ascii="Century Gothic" w:hAnsi="Century Gothic"/>
          <w:b/>
          <w:sz w:val="22"/>
          <w:szCs w:val="22"/>
        </w:rPr>
      </w:pPr>
      <w:r>
        <w:rPr>
          <w:rFonts w:ascii="Verdana" w:hAnsi="Verdana"/>
          <w:b/>
          <w:sz w:val="22"/>
          <w:szCs w:val="22"/>
        </w:rPr>
        <w:t>ADEMILSON CESAR BORGES</w:t>
      </w:r>
    </w:p>
    <w:p w:rsidR="008957C7" w:rsidRPr="00625924" w:rsidRDefault="008957C7" w:rsidP="008957C7">
      <w:pPr>
        <w:jc w:val="center"/>
        <w:rPr>
          <w:rFonts w:ascii="Century Gothic" w:hAnsi="Century Gothic"/>
        </w:rPr>
      </w:pPr>
      <w:r>
        <w:rPr>
          <w:rFonts w:ascii="Century Gothic" w:hAnsi="Century Gothic"/>
        </w:rPr>
        <w:t xml:space="preserve">  Secretário</w:t>
      </w:r>
      <w:r w:rsidRPr="00625924">
        <w:rPr>
          <w:rFonts w:ascii="Century Gothic" w:hAnsi="Century Gothic"/>
        </w:rPr>
        <w:t xml:space="preserve"> Municipal de Administração</w:t>
      </w:r>
    </w:p>
    <w:p w:rsidR="008957C7" w:rsidRDefault="008957C7" w:rsidP="008957C7">
      <w:pPr>
        <w:jc w:val="both"/>
        <w:rPr>
          <w:rFonts w:ascii="Verdana" w:hAnsi="Verdana"/>
        </w:rPr>
      </w:pPr>
    </w:p>
    <w:p w:rsidR="008957C7" w:rsidRPr="007E067D" w:rsidRDefault="008957C7" w:rsidP="008957C7">
      <w:pPr>
        <w:jc w:val="both"/>
        <w:rPr>
          <w:rFonts w:ascii="Verdana" w:hAnsi="Verdana"/>
          <w:b/>
        </w:rPr>
      </w:pPr>
      <w:r>
        <w:t>APROVO O PRESENTE PROJETO em ________/_____________/2016.</w:t>
      </w:r>
    </w:p>
    <w:p w:rsidR="008957C7" w:rsidRDefault="008957C7" w:rsidP="008957C7">
      <w:pPr>
        <w:jc w:val="both"/>
        <w:rPr>
          <w:rFonts w:ascii="Verdana" w:hAnsi="Verdana"/>
        </w:rPr>
      </w:pPr>
    </w:p>
    <w:p w:rsidR="008957C7" w:rsidRDefault="008957C7" w:rsidP="008957C7">
      <w:pPr>
        <w:jc w:val="both"/>
        <w:rPr>
          <w:rFonts w:ascii="Verdana" w:hAnsi="Verdana"/>
        </w:rPr>
      </w:pPr>
      <w:r>
        <w:rPr>
          <w:rFonts w:ascii="Verdana" w:hAnsi="Verdana"/>
        </w:rPr>
        <w:t xml:space="preserve">                            ________________________________</w:t>
      </w:r>
    </w:p>
    <w:p w:rsidR="008957C7" w:rsidRPr="007E067D" w:rsidRDefault="008957C7" w:rsidP="008957C7">
      <w:pPr>
        <w:jc w:val="center"/>
        <w:rPr>
          <w:rFonts w:ascii="Verdana" w:hAnsi="Verdana"/>
          <w:b/>
        </w:rPr>
      </w:pPr>
      <w:r>
        <w:rPr>
          <w:rFonts w:ascii="Verdana" w:hAnsi="Verdana"/>
          <w:b/>
        </w:rPr>
        <w:t>LUIZ ADEMIS SCHOCK</w:t>
      </w:r>
    </w:p>
    <w:p w:rsidR="008957C7" w:rsidRPr="007E067D" w:rsidRDefault="008957C7" w:rsidP="008957C7">
      <w:pPr>
        <w:jc w:val="both"/>
        <w:rPr>
          <w:rFonts w:ascii="Verdana" w:hAnsi="Verdana"/>
        </w:rPr>
      </w:pPr>
      <w:r w:rsidRPr="007E067D">
        <w:rPr>
          <w:rFonts w:ascii="Verdana" w:hAnsi="Verdana"/>
        </w:rPr>
        <w:t xml:space="preserve">Prefeito do Municipal </w:t>
      </w:r>
    </w:p>
    <w:p w:rsidR="008957C7" w:rsidRPr="00B00751" w:rsidRDefault="008957C7" w:rsidP="008957C7"/>
    <w:p w:rsidR="003A6F6C" w:rsidRDefault="003A6F6C" w:rsidP="003A6F6C">
      <w:pPr>
        <w:pStyle w:val="Corpodetexto2"/>
        <w:ind w:left="708"/>
        <w:jc w:val="center"/>
        <w:rPr>
          <w:rFonts w:ascii="Arial" w:hAnsi="Arial" w:cs="Arial"/>
          <w:sz w:val="22"/>
          <w:szCs w:val="22"/>
        </w:rPr>
      </w:pPr>
    </w:p>
    <w:p w:rsidR="008957C7" w:rsidRDefault="008957C7" w:rsidP="003A6F6C">
      <w:pPr>
        <w:pStyle w:val="Corpodetexto2"/>
        <w:ind w:left="708"/>
        <w:jc w:val="center"/>
        <w:rPr>
          <w:rFonts w:ascii="Arial" w:hAnsi="Arial" w:cs="Arial"/>
          <w:sz w:val="22"/>
          <w:szCs w:val="22"/>
        </w:rPr>
      </w:pPr>
    </w:p>
    <w:p w:rsidR="008957C7" w:rsidRDefault="008957C7" w:rsidP="003A6F6C">
      <w:pPr>
        <w:pStyle w:val="Corpodetexto2"/>
        <w:ind w:left="708"/>
        <w:jc w:val="center"/>
        <w:rPr>
          <w:rFonts w:ascii="Arial" w:hAnsi="Arial" w:cs="Arial"/>
          <w:sz w:val="22"/>
          <w:szCs w:val="22"/>
        </w:rPr>
      </w:pPr>
    </w:p>
    <w:p w:rsidR="008957C7" w:rsidRDefault="008957C7" w:rsidP="003A6F6C">
      <w:pPr>
        <w:pStyle w:val="Corpodetexto2"/>
        <w:ind w:left="708"/>
        <w:jc w:val="center"/>
        <w:rPr>
          <w:rFonts w:ascii="Arial" w:hAnsi="Arial" w:cs="Arial"/>
          <w:sz w:val="22"/>
          <w:szCs w:val="22"/>
        </w:rPr>
      </w:pPr>
    </w:p>
    <w:p w:rsidR="008957C7" w:rsidRPr="00A07EEB" w:rsidRDefault="008957C7" w:rsidP="003A6F6C">
      <w:pPr>
        <w:pStyle w:val="Corpodetexto2"/>
        <w:ind w:left="708"/>
        <w:jc w:val="center"/>
        <w:rPr>
          <w:rFonts w:ascii="Arial" w:hAnsi="Arial" w:cs="Arial"/>
          <w:sz w:val="22"/>
          <w:szCs w:val="22"/>
        </w:rPr>
      </w:pPr>
    </w:p>
    <w:p w:rsidR="003A6F6C" w:rsidRDefault="003A6F6C"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Default="008957C7" w:rsidP="003A6F6C">
      <w:pPr>
        <w:pStyle w:val="Corpodetexto2"/>
        <w:rPr>
          <w:rFonts w:ascii="Arial" w:hAnsi="Arial" w:cs="Arial"/>
          <w:sz w:val="22"/>
          <w:szCs w:val="22"/>
        </w:rPr>
      </w:pPr>
    </w:p>
    <w:p w:rsidR="008957C7" w:rsidRPr="00A07EEB" w:rsidRDefault="008957C7" w:rsidP="003A6F6C">
      <w:pPr>
        <w:pStyle w:val="Corpodetexto2"/>
        <w:rPr>
          <w:rFonts w:ascii="Arial" w:hAnsi="Arial" w:cs="Arial"/>
          <w:sz w:val="22"/>
          <w:szCs w:val="22"/>
        </w:rPr>
      </w:pPr>
    </w:p>
    <w:p w:rsidR="000C5E2D" w:rsidRPr="00A07EEB" w:rsidRDefault="00786782" w:rsidP="006510B4">
      <w:pPr>
        <w:pStyle w:val="Ttulo4"/>
        <w:ind w:firstLine="708"/>
        <w:rPr>
          <w:rFonts w:ascii="Arial" w:hAnsi="Arial" w:cs="Arial"/>
          <w:b w:val="0"/>
          <w:bCs/>
          <w:sz w:val="22"/>
          <w:szCs w:val="22"/>
        </w:rPr>
      </w:pPr>
      <w:r>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8957C7">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318" w:type="dxa"/>
        <w:tblInd w:w="55" w:type="dxa"/>
        <w:tblCellMar>
          <w:left w:w="70" w:type="dxa"/>
          <w:right w:w="70" w:type="dxa"/>
        </w:tblCellMar>
        <w:tblLook w:val="04A0"/>
      </w:tblPr>
      <w:tblGrid>
        <w:gridCol w:w="714"/>
        <w:gridCol w:w="3270"/>
        <w:gridCol w:w="794"/>
        <w:gridCol w:w="1060"/>
        <w:gridCol w:w="1740"/>
        <w:gridCol w:w="1740"/>
      </w:tblGrid>
      <w:tr w:rsidR="008957C7" w:rsidRPr="00960910" w:rsidTr="00457919">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ITEM</w:t>
            </w:r>
          </w:p>
        </w:tc>
        <w:tc>
          <w:tcPr>
            <w:tcW w:w="3270"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ESPECIFICAÇÃO</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UNID.</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QUANT.</w:t>
            </w:r>
          </w:p>
        </w:tc>
        <w:tc>
          <w:tcPr>
            <w:tcW w:w="1740" w:type="dxa"/>
            <w:tcBorders>
              <w:top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V. UNIT.</w:t>
            </w:r>
          </w:p>
        </w:tc>
        <w:tc>
          <w:tcPr>
            <w:tcW w:w="1740" w:type="dxa"/>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V. TOTAL</w:t>
            </w:r>
          </w:p>
        </w:tc>
      </w:tr>
      <w:tr w:rsidR="008957C7" w:rsidRPr="00960910" w:rsidTr="00457919">
        <w:trPr>
          <w:trHeight w:val="9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proofErr w:type="gramStart"/>
            <w:r w:rsidRPr="00960910">
              <w:rPr>
                <w:color w:val="000000"/>
              </w:rPr>
              <w:t>1</w:t>
            </w:r>
            <w:proofErr w:type="gramEnd"/>
          </w:p>
        </w:tc>
        <w:tc>
          <w:tcPr>
            <w:tcW w:w="3270" w:type="dxa"/>
            <w:tcBorders>
              <w:top w:val="nil"/>
              <w:left w:val="nil"/>
              <w:bottom w:val="single" w:sz="4" w:space="0" w:color="auto"/>
              <w:right w:val="single" w:sz="4" w:space="0" w:color="auto"/>
            </w:tcBorders>
            <w:shd w:val="clear" w:color="000000" w:fill="FFFFFF"/>
            <w:vAlign w:val="center"/>
            <w:hideMark/>
          </w:tcPr>
          <w:p w:rsidR="008957C7" w:rsidRPr="00960910" w:rsidRDefault="008957C7" w:rsidP="00457919">
            <w:pPr>
              <w:rPr>
                <w:color w:val="000000"/>
              </w:rPr>
            </w:pPr>
            <w:r w:rsidRPr="00960910">
              <w:rPr>
                <w:color w:val="000000"/>
              </w:rPr>
              <w:t>Capa para processo em papel duplex, 250g frente - 01 cor, verso01 cor, formato  impressão na cor marrom. Conforme modelo.</w:t>
            </w:r>
          </w:p>
        </w:tc>
        <w:tc>
          <w:tcPr>
            <w:tcW w:w="794" w:type="dxa"/>
            <w:tcBorders>
              <w:top w:val="nil"/>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color w:val="000000"/>
              </w:rPr>
            </w:pPr>
            <w:r w:rsidRPr="00960910">
              <w:rPr>
                <w:color w:val="000000"/>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r w:rsidRPr="00960910">
              <w:rPr>
                <w:color w:val="000000"/>
              </w:rPr>
              <w:t>15.000</w:t>
            </w:r>
          </w:p>
        </w:tc>
        <w:tc>
          <w:tcPr>
            <w:tcW w:w="0" w:type="auto"/>
            <w:tcBorders>
              <w:top w:val="single" w:sz="4" w:space="0" w:color="auto"/>
              <w:bottom w:val="single" w:sz="4" w:space="0" w:color="auto"/>
              <w:right w:val="single" w:sz="4" w:space="0" w:color="auto"/>
            </w:tcBorders>
            <w:vAlign w:val="center"/>
          </w:tcPr>
          <w:p w:rsidR="008957C7" w:rsidRDefault="008957C7" w:rsidP="00457919">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color w:val="000000"/>
              </w:rPr>
            </w:pPr>
          </w:p>
        </w:tc>
      </w:tr>
      <w:tr w:rsidR="008957C7" w:rsidRPr="00960910" w:rsidTr="00457919">
        <w:trPr>
          <w:trHeight w:val="73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proofErr w:type="gramStart"/>
            <w:r w:rsidRPr="00960910">
              <w:rPr>
                <w:color w:val="000000"/>
              </w:rPr>
              <w:t>2</w:t>
            </w:r>
            <w:proofErr w:type="gramEnd"/>
          </w:p>
        </w:tc>
        <w:tc>
          <w:tcPr>
            <w:tcW w:w="3270" w:type="dxa"/>
            <w:tcBorders>
              <w:top w:val="nil"/>
              <w:left w:val="nil"/>
              <w:bottom w:val="single" w:sz="4" w:space="0" w:color="auto"/>
              <w:right w:val="single" w:sz="4" w:space="0" w:color="auto"/>
            </w:tcBorders>
            <w:shd w:val="clear" w:color="000000" w:fill="FFFFFF"/>
            <w:vAlign w:val="center"/>
            <w:hideMark/>
          </w:tcPr>
          <w:p w:rsidR="008957C7" w:rsidRPr="00960910" w:rsidRDefault="008957C7" w:rsidP="00457919">
            <w:pPr>
              <w:rPr>
                <w:color w:val="000000"/>
              </w:rPr>
            </w:pPr>
            <w:r w:rsidRPr="00960910">
              <w:rPr>
                <w:color w:val="000000"/>
              </w:rPr>
              <w:t>Capa para processo para Autos de Execução Fiscal, cartolina 180g, frente, formato 02, conforme modelo.</w:t>
            </w:r>
          </w:p>
        </w:tc>
        <w:tc>
          <w:tcPr>
            <w:tcW w:w="794" w:type="dxa"/>
            <w:tcBorders>
              <w:top w:val="nil"/>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color w:val="000000"/>
              </w:rPr>
            </w:pPr>
            <w:r w:rsidRPr="00960910">
              <w:rPr>
                <w:color w:val="000000"/>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r w:rsidRPr="00960910">
              <w:rPr>
                <w:color w:val="000000"/>
              </w:rPr>
              <w:t>500</w:t>
            </w:r>
          </w:p>
        </w:tc>
        <w:tc>
          <w:tcPr>
            <w:tcW w:w="0" w:type="auto"/>
            <w:tcBorders>
              <w:top w:val="single" w:sz="4" w:space="0" w:color="auto"/>
              <w:bottom w:val="single" w:sz="4" w:space="0" w:color="auto"/>
              <w:right w:val="single" w:sz="4" w:space="0" w:color="auto"/>
            </w:tcBorders>
            <w:vAlign w:val="center"/>
          </w:tcPr>
          <w:p w:rsidR="008957C7" w:rsidRDefault="008957C7" w:rsidP="00457919">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color w:val="000000"/>
              </w:rPr>
            </w:pPr>
          </w:p>
        </w:tc>
      </w:tr>
    </w:tbl>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lastRenderedPageBreak/>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507EE2" w:rsidRDefault="00507EE2" w:rsidP="000C5E2D">
      <w:pPr>
        <w:spacing w:line="320" w:lineRule="atLeast"/>
        <w:jc w:val="both"/>
        <w:rPr>
          <w:rFonts w:ascii="Arial" w:hAnsi="Arial" w:cs="Arial"/>
          <w:sz w:val="22"/>
          <w:szCs w:val="22"/>
        </w:rPr>
      </w:pPr>
    </w:p>
    <w:p w:rsidR="00507EE2" w:rsidRPr="00A07EEB" w:rsidRDefault="00507EE2" w:rsidP="000C5E2D">
      <w:pPr>
        <w:spacing w:line="320" w:lineRule="atLeast"/>
        <w:jc w:val="both"/>
        <w:rPr>
          <w:rFonts w:ascii="Arial" w:hAnsi="Arial" w:cs="Arial"/>
          <w:sz w:val="22"/>
          <w:szCs w:val="22"/>
        </w:rPr>
      </w:pP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Fato Superveniente Impeditivo da Habilitação)</w:t>
      </w:r>
      <w:proofErr w:type="gramEnd"/>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lastRenderedPageBreak/>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507EE2" w:rsidRPr="00A07EEB" w:rsidRDefault="00507EE2"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Default="00897B70" w:rsidP="000C5E2D">
      <w:pPr>
        <w:pStyle w:val="NormalWeb"/>
        <w:spacing w:before="0" w:after="0" w:line="320" w:lineRule="atLeast"/>
        <w:jc w:val="both"/>
        <w:rPr>
          <w:rFonts w:ascii="Arial" w:hAnsi="Arial" w:cs="Arial"/>
          <w:b/>
          <w:sz w:val="22"/>
          <w:szCs w:val="22"/>
        </w:rPr>
      </w:pPr>
    </w:p>
    <w:p w:rsidR="00897B70" w:rsidRPr="00A07EEB" w:rsidRDefault="00897B70"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623189" w:rsidRPr="00457692" w:rsidRDefault="00623189" w:rsidP="00623189">
      <w:pPr>
        <w:jc w:val="center"/>
        <w:rPr>
          <w:rFonts w:ascii="Verdana" w:hAnsi="Verdana"/>
          <w:sz w:val="18"/>
          <w:szCs w:val="18"/>
        </w:rPr>
      </w:pPr>
    </w:p>
    <w:p w:rsidR="00623189" w:rsidRPr="00457692" w:rsidRDefault="00623189" w:rsidP="00623189">
      <w:pPr>
        <w:jc w:val="both"/>
        <w:rPr>
          <w:rFonts w:ascii="Verdana" w:hAnsi="Verdana"/>
          <w:sz w:val="22"/>
        </w:rPr>
      </w:pPr>
      <w:r w:rsidRPr="00457692">
        <w:rPr>
          <w:rFonts w:ascii="Verdana" w:hAnsi="Verdana"/>
          <w:sz w:val="22"/>
        </w:rPr>
        <w:t>Minuta de contrato a ser firmado entre o Município de Rolim de Moura - RO e o licitante vencedor (art. 40, XVII § 2º III) C/C art. 54, em razão do processo administrativo nº 6448/2016.</w:t>
      </w:r>
    </w:p>
    <w:p w:rsidR="00623189" w:rsidRPr="00457692" w:rsidRDefault="00623189" w:rsidP="00623189">
      <w:pPr>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 xml:space="preserve">DAS PARTES: </w:t>
      </w:r>
      <w:r w:rsidRPr="00457692">
        <w:rPr>
          <w:rFonts w:ascii="Verdana" w:hAnsi="Verdana"/>
          <w:b/>
          <w:sz w:val="22"/>
        </w:rPr>
        <w:tab/>
        <w:t>Contratante -</w:t>
      </w:r>
      <w:r w:rsidRPr="00457692">
        <w:rPr>
          <w:rFonts w:ascii="Verdana" w:hAnsi="Verdana"/>
          <w:sz w:val="22"/>
        </w:rPr>
        <w:t xml:space="preserve"> O Município de Rolim de Moura - RO,</w:t>
      </w:r>
    </w:p>
    <w:p w:rsidR="00623189" w:rsidRPr="00457692" w:rsidRDefault="00623189" w:rsidP="00623189">
      <w:pPr>
        <w:jc w:val="both"/>
        <w:rPr>
          <w:rFonts w:ascii="Verdana" w:hAnsi="Verdana"/>
          <w:sz w:val="22"/>
        </w:rPr>
      </w:pPr>
      <w:r w:rsidRPr="00457692">
        <w:rPr>
          <w:rFonts w:ascii="Verdana" w:hAnsi="Verdana"/>
          <w:sz w:val="22"/>
        </w:rPr>
        <w:tab/>
      </w:r>
      <w:r w:rsidRPr="00457692">
        <w:rPr>
          <w:rFonts w:ascii="Verdana" w:hAnsi="Verdana"/>
          <w:sz w:val="22"/>
        </w:rPr>
        <w:tab/>
      </w:r>
      <w:r w:rsidRPr="00457692">
        <w:rPr>
          <w:rFonts w:ascii="Verdana" w:hAnsi="Verdana"/>
          <w:sz w:val="22"/>
        </w:rPr>
        <w:tab/>
      </w:r>
      <w:r w:rsidRPr="00457692">
        <w:rPr>
          <w:rFonts w:ascii="Verdana" w:hAnsi="Verdana"/>
          <w:b/>
          <w:sz w:val="22"/>
        </w:rPr>
        <w:t xml:space="preserve">Contratado (a) - </w:t>
      </w:r>
      <w:r w:rsidRPr="00457692">
        <w:rPr>
          <w:rFonts w:ascii="Verdana" w:hAnsi="Verdana"/>
          <w:sz w:val="22"/>
        </w:rPr>
        <w:t>Licitante Vencedor (a).</w:t>
      </w:r>
    </w:p>
    <w:p w:rsidR="00623189" w:rsidRPr="00457692" w:rsidRDefault="00623189" w:rsidP="00623189">
      <w:pPr>
        <w:jc w:val="both"/>
        <w:rPr>
          <w:rFonts w:ascii="Verdana" w:hAnsi="Verdana"/>
          <w:sz w:val="22"/>
        </w:rPr>
      </w:pPr>
    </w:p>
    <w:p w:rsidR="00623189" w:rsidRPr="00457692" w:rsidRDefault="00623189" w:rsidP="00623189">
      <w:pPr>
        <w:tabs>
          <w:tab w:val="left" w:pos="360"/>
        </w:tabs>
        <w:jc w:val="both"/>
        <w:rPr>
          <w:rFonts w:ascii="Verdana" w:hAnsi="Verdana"/>
          <w:sz w:val="22"/>
        </w:rPr>
      </w:pPr>
      <w:r w:rsidRPr="00457692">
        <w:rPr>
          <w:rFonts w:ascii="Verdana" w:hAnsi="Verdana"/>
          <w:b/>
          <w:sz w:val="22"/>
        </w:rPr>
        <w:t>1.</w:t>
      </w:r>
      <w:r w:rsidRPr="00457692">
        <w:rPr>
          <w:rFonts w:ascii="Verdana" w:hAnsi="Verdana"/>
          <w:b/>
          <w:sz w:val="22"/>
        </w:rPr>
        <w:tab/>
      </w:r>
      <w:r w:rsidRPr="00457692">
        <w:rPr>
          <w:rFonts w:ascii="Verdana" w:hAnsi="Verdana"/>
          <w:b/>
          <w:sz w:val="22"/>
        </w:rPr>
        <w:tab/>
        <w:t>DO OBJETO: Contração de empresa aquisição de materiais permanente</w:t>
      </w:r>
      <w:r w:rsidRPr="00457692">
        <w:rPr>
          <w:rFonts w:ascii="Verdana" w:hAnsi="Verdana"/>
          <w:sz w:val="22"/>
        </w:rPr>
        <w:t>para atender as necessidades da unidade do Hospital Amélio João da Silva, conforme especificação no Projeto Básico, Solicitação e Edital em todos os seus termos e condições anexo ao processo, da Secretaria Municipal de Saúde.</w:t>
      </w:r>
    </w:p>
    <w:p w:rsidR="00623189" w:rsidRPr="00457692" w:rsidRDefault="00623189" w:rsidP="00623189">
      <w:pPr>
        <w:jc w:val="both"/>
      </w:pPr>
    </w:p>
    <w:p w:rsidR="00623189" w:rsidRPr="00457692" w:rsidRDefault="00623189" w:rsidP="00623189">
      <w:pPr>
        <w:tabs>
          <w:tab w:val="left" w:pos="420"/>
        </w:tabs>
        <w:ind w:left="20"/>
        <w:jc w:val="both"/>
        <w:rPr>
          <w:rFonts w:ascii="Verdana" w:hAnsi="Verdana"/>
          <w:sz w:val="22"/>
        </w:rPr>
      </w:pPr>
      <w:r w:rsidRPr="00457692">
        <w:rPr>
          <w:rFonts w:ascii="Verdana" w:hAnsi="Verdana"/>
          <w:b/>
          <w:sz w:val="22"/>
        </w:rPr>
        <w:t>2.</w:t>
      </w:r>
      <w:r w:rsidRPr="00457692">
        <w:rPr>
          <w:rFonts w:ascii="Verdana" w:hAnsi="Verdana"/>
          <w:b/>
          <w:sz w:val="22"/>
        </w:rPr>
        <w:tab/>
      </w:r>
      <w:r w:rsidRPr="00457692">
        <w:rPr>
          <w:rFonts w:ascii="Verdana" w:hAnsi="Verdana"/>
          <w:b/>
          <w:sz w:val="22"/>
        </w:rPr>
        <w:tab/>
        <w:t>PRAZO CONTRATUAL</w:t>
      </w:r>
      <w:r w:rsidRPr="00457692">
        <w:rPr>
          <w:rFonts w:ascii="Verdana" w:hAnsi="Verdana"/>
          <w:sz w:val="22"/>
        </w:rPr>
        <w:t>: O prazo contratual será de 90 (noventa) dias, após a emissão da nota de empenho e assinatura do contrato.</w:t>
      </w:r>
    </w:p>
    <w:p w:rsidR="00623189" w:rsidRPr="00457692" w:rsidRDefault="00623189" w:rsidP="00623189">
      <w:pPr>
        <w:tabs>
          <w:tab w:val="left" w:pos="420"/>
        </w:tabs>
        <w:ind w:left="20"/>
        <w:jc w:val="both"/>
      </w:pPr>
    </w:p>
    <w:p w:rsidR="00623189" w:rsidRPr="00457692" w:rsidRDefault="00623189" w:rsidP="00623189">
      <w:pPr>
        <w:tabs>
          <w:tab w:val="left" w:pos="520"/>
        </w:tabs>
        <w:ind w:left="20"/>
        <w:jc w:val="both"/>
        <w:rPr>
          <w:rFonts w:ascii="Verdana" w:hAnsi="Verdana"/>
          <w:sz w:val="22"/>
        </w:rPr>
      </w:pPr>
      <w:r w:rsidRPr="00457692">
        <w:rPr>
          <w:rFonts w:ascii="Verdana" w:hAnsi="Verdana"/>
          <w:b/>
          <w:bCs/>
          <w:sz w:val="22"/>
        </w:rPr>
        <w:t>3.</w:t>
      </w:r>
      <w:r w:rsidRPr="00457692">
        <w:rPr>
          <w:rFonts w:ascii="Verdana" w:hAnsi="Verdana"/>
          <w:b/>
          <w:bCs/>
          <w:sz w:val="22"/>
        </w:rPr>
        <w:tab/>
      </w:r>
      <w:r w:rsidRPr="00457692">
        <w:rPr>
          <w:rFonts w:ascii="Verdana" w:hAnsi="Verdana"/>
          <w:b/>
          <w:bCs/>
          <w:sz w:val="22"/>
        </w:rPr>
        <w:tab/>
        <w:t xml:space="preserve">PRAZO DE EXECUÇÃO: </w:t>
      </w:r>
      <w:r w:rsidRPr="00457692">
        <w:rPr>
          <w:rFonts w:ascii="Verdana" w:hAnsi="Verdana"/>
          <w:sz w:val="22"/>
        </w:rPr>
        <w:t>o prazo de execução será de 45 (quarenta e cinco) dias, após a emissão da nota de empenho e assinatura do contrato.</w:t>
      </w:r>
    </w:p>
    <w:p w:rsidR="00623189" w:rsidRPr="00457692" w:rsidRDefault="00623189" w:rsidP="00623189">
      <w:pPr>
        <w:jc w:val="both"/>
        <w:rPr>
          <w:rFonts w:ascii="Verdana" w:hAnsi="Verdana"/>
          <w:sz w:val="22"/>
        </w:rPr>
      </w:pPr>
    </w:p>
    <w:p w:rsidR="00623189" w:rsidRPr="00457692" w:rsidRDefault="00623189" w:rsidP="00623189">
      <w:pPr>
        <w:ind w:right="-1"/>
        <w:jc w:val="both"/>
        <w:rPr>
          <w:rFonts w:ascii="Verdana" w:hAnsi="Verdana"/>
          <w:sz w:val="22"/>
        </w:rPr>
      </w:pPr>
      <w:r w:rsidRPr="00457692">
        <w:rPr>
          <w:rFonts w:ascii="Verdana" w:hAnsi="Verdana"/>
          <w:b/>
          <w:sz w:val="22"/>
        </w:rPr>
        <w:t>4.</w:t>
      </w:r>
      <w:r w:rsidRPr="00457692">
        <w:rPr>
          <w:rFonts w:ascii="Verdana" w:hAnsi="Verdana"/>
          <w:b/>
          <w:sz w:val="22"/>
        </w:rPr>
        <w:tab/>
        <w:t xml:space="preserve">DO VALOR: </w:t>
      </w:r>
      <w:r w:rsidRPr="00457692">
        <w:rPr>
          <w:rFonts w:ascii="Verdana" w:hAnsi="Verdana"/>
          <w:sz w:val="22"/>
        </w:rPr>
        <w:t>O valor do presente contrato será o licitado e Adjudicado.</w:t>
      </w:r>
    </w:p>
    <w:p w:rsidR="00623189" w:rsidRPr="00457692" w:rsidRDefault="00623189" w:rsidP="00623189">
      <w:pPr>
        <w:jc w:val="both"/>
        <w:rPr>
          <w:rFonts w:ascii="Verdana" w:hAnsi="Verdana"/>
          <w:sz w:val="22"/>
        </w:rPr>
      </w:pPr>
    </w:p>
    <w:p w:rsidR="00623189" w:rsidRPr="00457692" w:rsidRDefault="00623189" w:rsidP="00623189">
      <w:pPr>
        <w:tabs>
          <w:tab w:val="left" w:pos="360"/>
        </w:tabs>
        <w:jc w:val="both"/>
        <w:rPr>
          <w:rFonts w:ascii="Verdana" w:hAnsi="Verdana"/>
          <w:sz w:val="22"/>
        </w:rPr>
      </w:pPr>
      <w:r w:rsidRPr="00457692">
        <w:rPr>
          <w:rFonts w:ascii="Verdana" w:hAnsi="Verdana"/>
          <w:b/>
          <w:sz w:val="22"/>
        </w:rPr>
        <w:t>5.</w:t>
      </w:r>
      <w:r w:rsidRPr="00457692">
        <w:rPr>
          <w:rFonts w:ascii="Verdana" w:hAnsi="Verdana"/>
          <w:b/>
          <w:sz w:val="22"/>
        </w:rPr>
        <w:tab/>
      </w:r>
      <w:r w:rsidRPr="00457692">
        <w:rPr>
          <w:rFonts w:ascii="Verdana" w:hAnsi="Verdana"/>
          <w:b/>
          <w:sz w:val="22"/>
        </w:rPr>
        <w:tab/>
        <w:t xml:space="preserve">DO PAGAMENTO: </w:t>
      </w:r>
      <w:r w:rsidRPr="00457692">
        <w:rPr>
          <w:rFonts w:ascii="Verdana" w:hAnsi="Verdana"/>
          <w:sz w:val="22"/>
        </w:rPr>
        <w:t>O pagamento será efetuado até 30 (trinta) dias após a liquidação da despesa, estando condicionado à comprovação de regularidade com INSS, conforme previsão do Artigo 195, § 3° da Constituição Federal.</w:t>
      </w:r>
    </w:p>
    <w:p w:rsidR="00623189" w:rsidRPr="00457692" w:rsidRDefault="00623189" w:rsidP="00623189">
      <w:pPr>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6.</w:t>
      </w:r>
      <w:r w:rsidRPr="00457692">
        <w:rPr>
          <w:rFonts w:ascii="Verdana" w:hAnsi="Verdana"/>
          <w:b/>
          <w:sz w:val="22"/>
        </w:rPr>
        <w:tab/>
        <w:t xml:space="preserve">DAS DESPESAS: </w:t>
      </w:r>
      <w:r w:rsidRPr="00457692">
        <w:rPr>
          <w:rFonts w:ascii="Verdana" w:hAnsi="Verdana"/>
          <w:sz w:val="22"/>
        </w:rPr>
        <w:t>Todas as despesas decorrentes do referido objeto correrão por conta da (o) contratada (o).</w:t>
      </w:r>
    </w:p>
    <w:p w:rsidR="00623189" w:rsidRPr="00457692" w:rsidRDefault="00623189" w:rsidP="00623189">
      <w:pPr>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7.</w:t>
      </w:r>
      <w:r w:rsidRPr="00457692">
        <w:rPr>
          <w:rFonts w:ascii="Verdana" w:hAnsi="Verdana"/>
          <w:b/>
          <w:sz w:val="22"/>
        </w:rPr>
        <w:tab/>
        <w:t xml:space="preserve">DOS DIREITOS E RESPONSABILIDADES DAS PARTES: </w:t>
      </w:r>
      <w:r w:rsidRPr="00457692">
        <w:rPr>
          <w:rFonts w:ascii="Verdana" w:hAnsi="Verdana"/>
          <w:sz w:val="22"/>
        </w:rPr>
        <w:t xml:space="preserve">Cada parte arcará com as responsabilidades cabíveis e se </w:t>
      </w:r>
      <w:proofErr w:type="gramStart"/>
      <w:r w:rsidRPr="00457692">
        <w:rPr>
          <w:rFonts w:ascii="Verdana" w:hAnsi="Verdana"/>
          <w:sz w:val="22"/>
        </w:rPr>
        <w:t>responsabiliza</w:t>
      </w:r>
      <w:proofErr w:type="gramEnd"/>
      <w:r w:rsidRPr="00457692">
        <w:rPr>
          <w:rFonts w:ascii="Verdana" w:hAnsi="Verdana"/>
          <w:sz w:val="22"/>
        </w:rPr>
        <w:t xml:space="preserve"> no cumprimento do contrato integralmente, bem como aceita todos os termos do processo.</w:t>
      </w:r>
    </w:p>
    <w:p w:rsidR="00623189" w:rsidRPr="00457692" w:rsidRDefault="00623189" w:rsidP="00623189">
      <w:pPr>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8.</w:t>
      </w:r>
      <w:r w:rsidRPr="00457692">
        <w:rPr>
          <w:rFonts w:ascii="Verdana" w:hAnsi="Verdana"/>
          <w:b/>
          <w:sz w:val="22"/>
        </w:rPr>
        <w:tab/>
        <w:t xml:space="preserve">DA FISCALIZAÇÃO E RECEBIMENTO: </w:t>
      </w:r>
      <w:r w:rsidRPr="00457692">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623189" w:rsidRPr="00457692" w:rsidRDefault="00623189" w:rsidP="00623189">
      <w:pPr>
        <w:jc w:val="both"/>
      </w:pPr>
    </w:p>
    <w:p w:rsidR="00623189" w:rsidRPr="00457692" w:rsidRDefault="00623189" w:rsidP="00623189">
      <w:pPr>
        <w:jc w:val="both"/>
        <w:rPr>
          <w:rFonts w:ascii="Verdana" w:hAnsi="Verdana"/>
          <w:sz w:val="22"/>
        </w:rPr>
      </w:pPr>
      <w:r w:rsidRPr="00457692">
        <w:rPr>
          <w:rFonts w:ascii="Verdana" w:hAnsi="Verdana"/>
          <w:b/>
          <w:sz w:val="22"/>
        </w:rPr>
        <w:t>9.</w:t>
      </w:r>
      <w:r w:rsidRPr="00457692">
        <w:rPr>
          <w:rFonts w:ascii="Verdana" w:hAnsi="Verdana"/>
          <w:b/>
          <w:sz w:val="22"/>
        </w:rPr>
        <w:tab/>
        <w:t xml:space="preserve">DAS GARANTIAS: </w:t>
      </w:r>
      <w:r w:rsidRPr="00457692">
        <w:rPr>
          <w:rFonts w:ascii="Verdana" w:hAnsi="Verdana"/>
          <w:sz w:val="22"/>
        </w:rPr>
        <w:t>Não haverá garantias no presente contrato.</w:t>
      </w:r>
    </w:p>
    <w:p w:rsidR="00623189" w:rsidRPr="00457692" w:rsidRDefault="00623189" w:rsidP="00623189">
      <w:pPr>
        <w:jc w:val="both"/>
      </w:pPr>
    </w:p>
    <w:p w:rsidR="00623189" w:rsidRPr="00457692" w:rsidRDefault="00623189" w:rsidP="00623189">
      <w:pPr>
        <w:jc w:val="both"/>
        <w:rPr>
          <w:rFonts w:ascii="Verdana" w:hAnsi="Verdana"/>
          <w:sz w:val="22"/>
        </w:rPr>
      </w:pPr>
      <w:r w:rsidRPr="00457692">
        <w:rPr>
          <w:rFonts w:ascii="Verdana" w:hAnsi="Verdana"/>
          <w:b/>
          <w:sz w:val="22"/>
        </w:rPr>
        <w:t>10.</w:t>
      </w:r>
      <w:r w:rsidRPr="00457692">
        <w:rPr>
          <w:rFonts w:ascii="Verdana" w:hAnsi="Verdana"/>
          <w:b/>
          <w:sz w:val="22"/>
        </w:rPr>
        <w:tab/>
        <w:t xml:space="preserve">DAS ALTERAÇÕES: </w:t>
      </w:r>
      <w:r w:rsidRPr="00457692">
        <w:rPr>
          <w:rFonts w:ascii="Verdana" w:hAnsi="Verdana"/>
          <w:sz w:val="22"/>
        </w:rPr>
        <w:t>O presente contrato administrativo poderá ser alterado unilateralmente pelo CONTRATANTE, ou por acordo entre as partes, nas hipóteses previstas nos artigos 65, seus incisos e parágrafos, da Lei 8.666/93.</w:t>
      </w:r>
    </w:p>
    <w:p w:rsidR="00623189" w:rsidRPr="00457692" w:rsidRDefault="00623189" w:rsidP="00623189">
      <w:pPr>
        <w:jc w:val="both"/>
        <w:rPr>
          <w:rFonts w:ascii="Verdana" w:hAnsi="Verdana"/>
          <w:b/>
          <w:sz w:val="22"/>
        </w:rPr>
      </w:pPr>
    </w:p>
    <w:p w:rsidR="00623189" w:rsidRPr="00457692" w:rsidRDefault="00623189" w:rsidP="00623189">
      <w:pPr>
        <w:jc w:val="both"/>
        <w:rPr>
          <w:rFonts w:ascii="Verdana" w:hAnsi="Verdana"/>
          <w:sz w:val="22"/>
        </w:rPr>
      </w:pPr>
      <w:r w:rsidRPr="00457692">
        <w:rPr>
          <w:rFonts w:ascii="Verdana" w:hAnsi="Verdana"/>
          <w:b/>
          <w:sz w:val="22"/>
        </w:rPr>
        <w:t>11.</w:t>
      </w:r>
      <w:r w:rsidRPr="00457692">
        <w:rPr>
          <w:rFonts w:ascii="Verdana" w:hAnsi="Verdana"/>
          <w:b/>
          <w:sz w:val="22"/>
        </w:rPr>
        <w:tab/>
        <w:t xml:space="preserve">DA RESCISÃO: </w:t>
      </w:r>
      <w:r w:rsidRPr="00457692">
        <w:rPr>
          <w:rFonts w:ascii="Verdana" w:hAnsi="Verdana"/>
          <w:sz w:val="22"/>
        </w:rPr>
        <w:t>A rescisão contratual poderá ocorrer por inadimplemento contratual de qualquer das partes, facultando a contratante rescisão unilateral por conveniência administrativa, especialmente o disposto no Art. 77e seguintes da citada Lei, o que desde já fica aceito por ambas as partes.</w:t>
      </w:r>
    </w:p>
    <w:p w:rsidR="00623189" w:rsidRPr="00457692" w:rsidRDefault="00623189" w:rsidP="00623189">
      <w:pPr>
        <w:jc w:val="both"/>
        <w:rPr>
          <w:rFonts w:ascii="Verdana" w:hAnsi="Verdana"/>
          <w:b/>
          <w:sz w:val="22"/>
        </w:rPr>
      </w:pPr>
    </w:p>
    <w:p w:rsidR="00623189" w:rsidRPr="00457692" w:rsidRDefault="00623189" w:rsidP="00623189">
      <w:pPr>
        <w:jc w:val="both"/>
        <w:rPr>
          <w:rFonts w:ascii="Verdana" w:hAnsi="Verdana"/>
          <w:sz w:val="22"/>
        </w:rPr>
      </w:pPr>
      <w:r w:rsidRPr="00457692">
        <w:rPr>
          <w:rFonts w:ascii="Verdana" w:hAnsi="Verdana"/>
          <w:b/>
          <w:sz w:val="22"/>
        </w:rPr>
        <w:t>12.</w:t>
      </w:r>
      <w:r w:rsidRPr="00457692">
        <w:rPr>
          <w:rFonts w:ascii="Verdana" w:hAnsi="Verdana"/>
          <w:b/>
          <w:sz w:val="22"/>
        </w:rPr>
        <w:tab/>
        <w:t xml:space="preserve">DA MOBILIZAÇÃO E INSTALAÇÃO: </w:t>
      </w:r>
      <w:r w:rsidRPr="00457692">
        <w:rPr>
          <w:rFonts w:ascii="Verdana" w:hAnsi="Verdana"/>
          <w:sz w:val="22"/>
        </w:rPr>
        <w:t>Não há pagamento a título de mobilização e instalação, em razão do tipo do contrato.</w:t>
      </w:r>
    </w:p>
    <w:p w:rsidR="00623189" w:rsidRPr="00457692" w:rsidRDefault="00623189" w:rsidP="00623189">
      <w:pPr>
        <w:jc w:val="both"/>
      </w:pPr>
    </w:p>
    <w:p w:rsidR="00623189" w:rsidRPr="00457692" w:rsidRDefault="00623189" w:rsidP="00623189">
      <w:pPr>
        <w:jc w:val="both"/>
        <w:rPr>
          <w:rFonts w:ascii="Verdana" w:hAnsi="Verdana"/>
          <w:sz w:val="22"/>
        </w:rPr>
      </w:pPr>
      <w:r w:rsidRPr="00457692">
        <w:rPr>
          <w:rFonts w:ascii="Verdana" w:hAnsi="Verdana"/>
          <w:b/>
          <w:sz w:val="22"/>
        </w:rPr>
        <w:t>13.</w:t>
      </w:r>
      <w:r w:rsidRPr="00457692">
        <w:rPr>
          <w:rFonts w:ascii="Verdana" w:hAnsi="Verdana"/>
          <w:b/>
          <w:sz w:val="22"/>
        </w:rPr>
        <w:tab/>
        <w:t xml:space="preserve">DA EXECUÇÃO: </w:t>
      </w:r>
      <w:r w:rsidRPr="00457692">
        <w:rPr>
          <w:rFonts w:ascii="Verdana" w:hAnsi="Verdana"/>
          <w:sz w:val="22"/>
        </w:rPr>
        <w:t>O regime de execução é o indireto do tipo de menor preço unitário por item.</w:t>
      </w:r>
    </w:p>
    <w:p w:rsidR="00623189" w:rsidRPr="00457692" w:rsidRDefault="00623189" w:rsidP="00623189">
      <w:pPr>
        <w:tabs>
          <w:tab w:val="left" w:pos="709"/>
        </w:tabs>
        <w:jc w:val="both"/>
        <w:rPr>
          <w:rFonts w:ascii="Verdana" w:hAnsi="Verdana"/>
          <w:sz w:val="22"/>
        </w:rPr>
      </w:pPr>
    </w:p>
    <w:p w:rsidR="00623189" w:rsidRPr="00457692" w:rsidRDefault="00623189" w:rsidP="00623189">
      <w:pPr>
        <w:tabs>
          <w:tab w:val="left" w:pos="360"/>
        </w:tabs>
        <w:jc w:val="both"/>
        <w:rPr>
          <w:rFonts w:ascii="Verdana" w:hAnsi="Verdana"/>
          <w:sz w:val="22"/>
        </w:rPr>
      </w:pPr>
      <w:r w:rsidRPr="00457692">
        <w:rPr>
          <w:rFonts w:ascii="Verdana" w:hAnsi="Verdana"/>
          <w:b/>
          <w:sz w:val="22"/>
        </w:rPr>
        <w:t>14.</w:t>
      </w:r>
      <w:r w:rsidRPr="00457692">
        <w:rPr>
          <w:rFonts w:ascii="Verdana" w:hAnsi="Verdana"/>
          <w:b/>
          <w:sz w:val="22"/>
        </w:rPr>
        <w:tab/>
        <w:t xml:space="preserve">DA LEGISLAÇÃO APLICÁVEL: </w:t>
      </w:r>
      <w:proofErr w:type="gramStart"/>
      <w:r w:rsidRPr="00457692">
        <w:rPr>
          <w:rFonts w:ascii="Verdana" w:hAnsi="Verdana"/>
          <w:sz w:val="22"/>
        </w:rPr>
        <w:t>Aplica-se</w:t>
      </w:r>
      <w:proofErr w:type="gramEnd"/>
      <w:r w:rsidRPr="00457692">
        <w:rPr>
          <w:rFonts w:ascii="Verdana" w:hAnsi="Verdana"/>
          <w:sz w:val="22"/>
        </w:rPr>
        <w:t xml:space="preserve"> ao presente contrato todas as Legislações pertinentes ao mesmo e reguladoras dos preceitos de direito público, bem como os itens aqui estabelecidos e no que faltar, os princípios da teoria geral dos contratos e disposições do direito privado.</w:t>
      </w:r>
    </w:p>
    <w:p w:rsidR="00623189" w:rsidRPr="00457692" w:rsidRDefault="00623189" w:rsidP="00623189">
      <w:pPr>
        <w:tabs>
          <w:tab w:val="left" w:pos="709"/>
        </w:tabs>
        <w:jc w:val="both"/>
        <w:rPr>
          <w:rFonts w:ascii="Verdana" w:hAnsi="Verdana"/>
          <w:sz w:val="22"/>
        </w:rPr>
      </w:pPr>
    </w:p>
    <w:p w:rsidR="00623189" w:rsidRPr="00457692" w:rsidRDefault="00623189" w:rsidP="00623189">
      <w:pPr>
        <w:ind w:left="20"/>
        <w:jc w:val="both"/>
        <w:rPr>
          <w:rFonts w:ascii="Verdana" w:hAnsi="Verdana"/>
          <w:b/>
          <w:sz w:val="22"/>
        </w:rPr>
      </w:pPr>
      <w:r w:rsidRPr="00457692">
        <w:rPr>
          <w:rFonts w:ascii="Verdana" w:hAnsi="Verdana"/>
          <w:b/>
          <w:sz w:val="22"/>
        </w:rPr>
        <w:t>15.</w:t>
      </w:r>
      <w:r w:rsidRPr="00457692">
        <w:rPr>
          <w:rFonts w:ascii="Verdana" w:hAnsi="Verdana"/>
          <w:b/>
          <w:sz w:val="22"/>
        </w:rPr>
        <w:tab/>
        <w:t xml:space="preserve">DA MULTA E PENALIDADES: </w:t>
      </w:r>
      <w:r w:rsidRPr="00457692">
        <w:rPr>
          <w:rFonts w:ascii="Verdana" w:hAnsi="Verdana"/>
          <w:sz w:val="22"/>
        </w:rPr>
        <w:t xml:space="preserve">Fica estipulada a multa de 10% (dez por cento) sobre o valor do contrato à parte que infringir quaisquer dos itens, ressalvando a conveniência administrativa a qual deverá ser plenamente justificável, e ainda as penalidades previstas no Capítulo IV da Lei 8.666/93 e item 22. </w:t>
      </w:r>
      <w:proofErr w:type="gramStart"/>
      <w:r w:rsidRPr="00457692">
        <w:rPr>
          <w:rFonts w:ascii="Verdana" w:hAnsi="Verdana"/>
          <w:sz w:val="22"/>
        </w:rPr>
        <w:t>do</w:t>
      </w:r>
      <w:proofErr w:type="gramEnd"/>
      <w:r w:rsidRPr="00457692">
        <w:rPr>
          <w:rFonts w:ascii="Verdana" w:hAnsi="Verdana"/>
          <w:sz w:val="22"/>
        </w:rPr>
        <w:t xml:space="preserve"> Edital.</w:t>
      </w:r>
    </w:p>
    <w:p w:rsidR="00623189" w:rsidRPr="00457692" w:rsidRDefault="00623189" w:rsidP="00623189">
      <w:pPr>
        <w:tabs>
          <w:tab w:val="left" w:pos="709"/>
        </w:tabs>
        <w:jc w:val="both"/>
        <w:rPr>
          <w:rFonts w:ascii="Verdana" w:hAnsi="Verdana"/>
          <w:sz w:val="22"/>
        </w:rPr>
      </w:pPr>
    </w:p>
    <w:p w:rsidR="00623189" w:rsidRPr="00457692" w:rsidRDefault="00623189" w:rsidP="00623189">
      <w:pPr>
        <w:pStyle w:val="Ttulo2"/>
        <w:numPr>
          <w:ilvl w:val="1"/>
          <w:numId w:val="0"/>
        </w:numPr>
        <w:tabs>
          <w:tab w:val="left" w:pos="0"/>
        </w:tabs>
        <w:jc w:val="both"/>
        <w:rPr>
          <w:rFonts w:ascii="Verdana" w:hAnsi="Verdana"/>
          <w:sz w:val="22"/>
        </w:rPr>
      </w:pPr>
      <w:r w:rsidRPr="00457692">
        <w:rPr>
          <w:rFonts w:ascii="Verdana" w:hAnsi="Verdana"/>
          <w:sz w:val="22"/>
        </w:rPr>
        <w:t>16.</w:t>
      </w:r>
      <w:r w:rsidRPr="00457692">
        <w:rPr>
          <w:rFonts w:ascii="Verdana" w:hAnsi="Verdana"/>
          <w:sz w:val="22"/>
        </w:rPr>
        <w:tab/>
        <w:t xml:space="preserve">DOS CRITÉRIOS DE ATUALIZAÇÃO MONETÁRIA E REAJUSTAMENTO: </w:t>
      </w:r>
      <w:r w:rsidRPr="00457692">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457692">
        <w:rPr>
          <w:rFonts w:ascii="Verdana" w:hAnsi="Verdana"/>
          <w:sz w:val="22"/>
        </w:rPr>
        <w:t xml:space="preserve">. </w:t>
      </w:r>
    </w:p>
    <w:p w:rsidR="00623189" w:rsidRPr="00457692" w:rsidRDefault="00623189" w:rsidP="00623189">
      <w:pPr>
        <w:tabs>
          <w:tab w:val="left" w:pos="709"/>
        </w:tabs>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17.</w:t>
      </w:r>
      <w:r w:rsidRPr="00457692">
        <w:rPr>
          <w:rFonts w:ascii="Verdana" w:hAnsi="Verdana"/>
          <w:b/>
          <w:sz w:val="22"/>
        </w:rPr>
        <w:tab/>
        <w:t xml:space="preserve">DA CLASSIFICAÇÃO FUNCIONAL PROGRAMÁTICA E DA CATEGORIA ECONÔMICA: </w:t>
      </w:r>
      <w:r w:rsidRPr="00457692">
        <w:rPr>
          <w:rFonts w:ascii="Verdana" w:hAnsi="Verdana"/>
          <w:sz w:val="22"/>
        </w:rPr>
        <w:t xml:space="preserve">Conforme definido na nota de empenho </w:t>
      </w:r>
      <w:proofErr w:type="gramStart"/>
      <w:r w:rsidRPr="00457692">
        <w:rPr>
          <w:rFonts w:ascii="Verdana" w:hAnsi="Verdana"/>
          <w:sz w:val="22"/>
        </w:rPr>
        <w:t>n° …</w:t>
      </w:r>
      <w:proofErr w:type="gramEnd"/>
      <w:r w:rsidRPr="00457692">
        <w:rPr>
          <w:rFonts w:ascii="Verdana" w:hAnsi="Verdana"/>
          <w:sz w:val="22"/>
        </w:rPr>
        <w:t>..../2017, sendo elemento de despesa</w:t>
      </w:r>
      <w:r>
        <w:rPr>
          <w:rFonts w:ascii="Verdana" w:hAnsi="Verdana"/>
          <w:sz w:val="22"/>
        </w:rPr>
        <w:t xml:space="preserve"> 3.3.90.39</w:t>
      </w:r>
      <w:r w:rsidRPr="00457692">
        <w:rPr>
          <w:rFonts w:ascii="Verdana" w:hAnsi="Verdana"/>
          <w:sz w:val="22"/>
        </w:rPr>
        <w:t xml:space="preserve"> projeto atividade </w:t>
      </w:r>
      <w:r>
        <w:rPr>
          <w:rFonts w:ascii="Verdana" w:hAnsi="Verdana"/>
          <w:sz w:val="22"/>
        </w:rPr>
        <w:t>2.007</w:t>
      </w:r>
      <w:r w:rsidRPr="00457692">
        <w:rPr>
          <w:rFonts w:ascii="Verdana" w:hAnsi="Verdana"/>
          <w:sz w:val="22"/>
        </w:rPr>
        <w:t xml:space="preserve">, unidade orçamentária </w:t>
      </w:r>
      <w:r>
        <w:rPr>
          <w:rFonts w:ascii="Verdana" w:hAnsi="Verdana"/>
          <w:sz w:val="22"/>
        </w:rPr>
        <w:t>02.003.</w:t>
      </w:r>
    </w:p>
    <w:p w:rsidR="00623189" w:rsidRPr="00457692" w:rsidRDefault="00623189" w:rsidP="00623189">
      <w:pPr>
        <w:tabs>
          <w:tab w:val="left" w:pos="709"/>
        </w:tabs>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18.</w:t>
      </w:r>
      <w:r w:rsidRPr="00457692">
        <w:rPr>
          <w:rFonts w:ascii="Verdana" w:hAnsi="Verdana"/>
          <w:b/>
          <w:sz w:val="22"/>
        </w:rPr>
        <w:tab/>
        <w:t>DA CELEBRAÇÃO DO CONTRATO</w:t>
      </w:r>
      <w:r w:rsidRPr="00457692">
        <w:rPr>
          <w:rFonts w:ascii="Verdana" w:hAnsi="Verdana"/>
          <w:sz w:val="22"/>
        </w:rPr>
        <w:t>: O contrato será celebrado no prazo de até 05 (cinco) dias da data da ciência ao chamamento.</w:t>
      </w:r>
    </w:p>
    <w:p w:rsidR="00623189" w:rsidRPr="00457692" w:rsidRDefault="00623189" w:rsidP="00623189">
      <w:pPr>
        <w:tabs>
          <w:tab w:val="left" w:pos="709"/>
        </w:tabs>
        <w:jc w:val="both"/>
        <w:rPr>
          <w:rFonts w:ascii="Verdana" w:hAnsi="Verdana"/>
          <w:b/>
          <w:sz w:val="22"/>
        </w:rPr>
      </w:pPr>
    </w:p>
    <w:p w:rsidR="00623189" w:rsidRPr="00457692" w:rsidRDefault="00623189" w:rsidP="00623189">
      <w:pPr>
        <w:jc w:val="both"/>
        <w:rPr>
          <w:rFonts w:ascii="Verdana" w:hAnsi="Verdana"/>
          <w:sz w:val="22"/>
        </w:rPr>
      </w:pPr>
      <w:r w:rsidRPr="00457692">
        <w:rPr>
          <w:rFonts w:ascii="Verdana" w:hAnsi="Verdana"/>
          <w:b/>
          <w:sz w:val="22"/>
        </w:rPr>
        <w:t>19.</w:t>
      </w:r>
      <w:r w:rsidRPr="00457692">
        <w:rPr>
          <w:rFonts w:ascii="Verdana" w:hAnsi="Verdana"/>
          <w:b/>
          <w:sz w:val="22"/>
        </w:rPr>
        <w:tab/>
        <w:t xml:space="preserve">DAS OBRIGAÇÕES: </w:t>
      </w:r>
      <w:r w:rsidRPr="00457692">
        <w:rPr>
          <w:rFonts w:ascii="Verdana" w:hAnsi="Verdana"/>
          <w:sz w:val="22"/>
        </w:rPr>
        <w:t xml:space="preserve">Fica obrigado (a) a contratado (a), a cumprir fielmente as obrigações do contrato nas condições pelo qual </w:t>
      </w:r>
      <w:proofErr w:type="gramStart"/>
      <w:r w:rsidRPr="00457692">
        <w:rPr>
          <w:rFonts w:ascii="Verdana" w:hAnsi="Verdana"/>
          <w:sz w:val="22"/>
        </w:rPr>
        <w:t>foi</w:t>
      </w:r>
      <w:proofErr w:type="gramEnd"/>
      <w:r w:rsidRPr="00457692">
        <w:rPr>
          <w:rFonts w:ascii="Verdana" w:hAnsi="Verdana"/>
          <w:sz w:val="22"/>
        </w:rPr>
        <w:t xml:space="preserve"> habilitado e aceito todos os termos do processo em especial no tocante a licitação e sua modalidade.</w:t>
      </w:r>
    </w:p>
    <w:p w:rsidR="00623189" w:rsidRPr="00457692" w:rsidRDefault="00623189" w:rsidP="00623189">
      <w:pPr>
        <w:tabs>
          <w:tab w:val="left" w:pos="709"/>
        </w:tabs>
        <w:jc w:val="both"/>
        <w:rPr>
          <w:rFonts w:ascii="Verdana" w:hAnsi="Verdana"/>
          <w:sz w:val="22"/>
        </w:rPr>
      </w:pPr>
    </w:p>
    <w:p w:rsidR="00623189" w:rsidRPr="00457692" w:rsidRDefault="00623189" w:rsidP="00623189">
      <w:pPr>
        <w:jc w:val="both"/>
        <w:rPr>
          <w:rFonts w:ascii="Verdana" w:hAnsi="Verdana"/>
          <w:sz w:val="22"/>
        </w:rPr>
      </w:pPr>
      <w:r w:rsidRPr="00457692">
        <w:rPr>
          <w:rFonts w:ascii="Verdana" w:hAnsi="Verdana"/>
          <w:b/>
          <w:sz w:val="22"/>
        </w:rPr>
        <w:t>20.</w:t>
      </w:r>
      <w:r w:rsidRPr="00457692">
        <w:rPr>
          <w:rFonts w:ascii="Verdana" w:hAnsi="Verdana"/>
          <w:b/>
          <w:sz w:val="22"/>
        </w:rPr>
        <w:tab/>
        <w:t xml:space="preserve">DO FORO: </w:t>
      </w:r>
      <w:r w:rsidRPr="00457692">
        <w:rPr>
          <w:rFonts w:ascii="Verdana" w:hAnsi="Verdana"/>
          <w:sz w:val="22"/>
        </w:rPr>
        <w:t>Fica eleito o foro da Comarca de Rolim de Moura para dirimir os eventuais litígios e dúvidas que possam surgir.</w:t>
      </w:r>
    </w:p>
    <w:p w:rsidR="00623189" w:rsidRPr="00457692" w:rsidRDefault="00623189" w:rsidP="00623189">
      <w:pPr>
        <w:rPr>
          <w:rFonts w:ascii="Verdana" w:hAnsi="Verdana"/>
          <w:sz w:val="22"/>
          <w:szCs w:val="22"/>
        </w:rPr>
      </w:pPr>
    </w:p>
    <w:p w:rsidR="00623189" w:rsidRPr="00457692" w:rsidRDefault="00623189" w:rsidP="00623189">
      <w:pPr>
        <w:spacing w:after="120"/>
        <w:jc w:val="both"/>
        <w:rPr>
          <w:rFonts w:ascii="Verdana" w:hAnsi="Verdana"/>
          <w:sz w:val="24"/>
          <w:szCs w:val="24"/>
        </w:rPr>
      </w:pPr>
      <w:r w:rsidRPr="00457692">
        <w:rPr>
          <w:rFonts w:ascii="Verdana" w:hAnsi="Verdana"/>
          <w:sz w:val="24"/>
          <w:szCs w:val="24"/>
        </w:rPr>
        <w:t xml:space="preserve">E, por assim estarem certos e contratados assinam o presente instrumento particular de contrato em 04 (quatro) vias, de igual teor e forma, o qual vai devidamente registrado sob nº </w:t>
      </w:r>
      <w:r w:rsidRPr="00457692">
        <w:rPr>
          <w:rFonts w:ascii="Verdana" w:hAnsi="Verdana"/>
          <w:b/>
          <w:sz w:val="24"/>
          <w:szCs w:val="24"/>
        </w:rPr>
        <w:t>000/2017.</w:t>
      </w:r>
    </w:p>
    <w:p w:rsidR="00623189" w:rsidRPr="00457692" w:rsidRDefault="00623189" w:rsidP="00623189">
      <w:pPr>
        <w:jc w:val="right"/>
        <w:rPr>
          <w:rFonts w:ascii="Verdana" w:hAnsi="Verdana"/>
          <w:sz w:val="22"/>
          <w:szCs w:val="22"/>
        </w:rPr>
      </w:pPr>
    </w:p>
    <w:p w:rsidR="00623189" w:rsidRPr="00457692" w:rsidRDefault="00623189" w:rsidP="00623189">
      <w:pPr>
        <w:jc w:val="right"/>
        <w:rPr>
          <w:rFonts w:ascii="Verdana" w:hAnsi="Verdana"/>
          <w:sz w:val="22"/>
          <w:szCs w:val="22"/>
        </w:rPr>
      </w:pPr>
    </w:p>
    <w:p w:rsidR="00623189" w:rsidRPr="00457692" w:rsidRDefault="00623189" w:rsidP="00623189">
      <w:pPr>
        <w:jc w:val="right"/>
        <w:rPr>
          <w:rFonts w:ascii="Verdana" w:hAnsi="Verdana"/>
          <w:bCs/>
          <w:sz w:val="22"/>
          <w:szCs w:val="22"/>
        </w:rPr>
      </w:pPr>
      <w:r w:rsidRPr="00457692">
        <w:rPr>
          <w:rFonts w:ascii="Verdana" w:hAnsi="Verdana"/>
          <w:sz w:val="22"/>
          <w:szCs w:val="22"/>
        </w:rPr>
        <w:t>Rolim de Moura/RO,</w:t>
      </w:r>
      <w:proofErr w:type="gramStart"/>
      <w:r w:rsidRPr="00457692">
        <w:rPr>
          <w:rFonts w:ascii="Verdana" w:hAnsi="Verdana"/>
          <w:sz w:val="22"/>
          <w:szCs w:val="22"/>
        </w:rPr>
        <w:t>..................................</w:t>
      </w:r>
      <w:r w:rsidRPr="00457692">
        <w:rPr>
          <w:rFonts w:ascii="Verdana" w:hAnsi="Verdana"/>
          <w:bCs/>
          <w:sz w:val="22"/>
          <w:szCs w:val="22"/>
        </w:rPr>
        <w:t>.</w:t>
      </w:r>
      <w:proofErr w:type="gramEnd"/>
    </w:p>
    <w:p w:rsidR="00623189" w:rsidRPr="00457692" w:rsidRDefault="00623189" w:rsidP="00623189">
      <w:pPr>
        <w:tabs>
          <w:tab w:val="left" w:pos="4320"/>
        </w:tabs>
        <w:ind w:firstLine="4320"/>
        <w:jc w:val="both"/>
        <w:rPr>
          <w:rFonts w:ascii="Verdana" w:hAnsi="Verdana"/>
          <w:sz w:val="22"/>
          <w:szCs w:val="22"/>
        </w:rPr>
      </w:pPr>
    </w:p>
    <w:p w:rsidR="00623189" w:rsidRPr="00457692" w:rsidRDefault="00623189" w:rsidP="00623189">
      <w:pPr>
        <w:tabs>
          <w:tab w:val="left" w:pos="4320"/>
        </w:tabs>
        <w:ind w:firstLine="4320"/>
        <w:jc w:val="both"/>
        <w:rPr>
          <w:rFonts w:ascii="Verdana" w:hAnsi="Verdana"/>
          <w:sz w:val="22"/>
          <w:szCs w:val="22"/>
        </w:rPr>
      </w:pPr>
    </w:p>
    <w:p w:rsidR="00623189" w:rsidRPr="00457692" w:rsidRDefault="00623189" w:rsidP="00623189">
      <w:pPr>
        <w:pStyle w:val="Ttulo1"/>
        <w:numPr>
          <w:ilvl w:val="0"/>
          <w:numId w:val="34"/>
        </w:numPr>
        <w:tabs>
          <w:tab w:val="left" w:pos="0"/>
          <w:tab w:val="left" w:pos="4111"/>
          <w:tab w:val="left" w:pos="8931"/>
        </w:tabs>
        <w:suppressAutoHyphens/>
        <w:rPr>
          <w:rFonts w:ascii="Verdana" w:hAnsi="Verdana"/>
          <w:b w:val="0"/>
          <w:sz w:val="22"/>
          <w:szCs w:val="22"/>
        </w:rPr>
      </w:pPr>
      <w:r w:rsidRPr="00457692">
        <w:rPr>
          <w:rFonts w:ascii="Verdana" w:hAnsi="Verdana"/>
          <w:b w:val="0"/>
          <w:i w:val="0"/>
          <w:sz w:val="22"/>
          <w:szCs w:val="22"/>
        </w:rPr>
        <w:t>CONTRATANTE</w:t>
      </w:r>
      <w:r w:rsidRPr="00457692">
        <w:rPr>
          <w:rFonts w:ascii="Verdana" w:hAnsi="Verdana"/>
          <w:b w:val="0"/>
          <w:sz w:val="22"/>
          <w:szCs w:val="22"/>
        </w:rPr>
        <w:t xml:space="preserve">                                   __________________________________</w:t>
      </w:r>
    </w:p>
    <w:p w:rsidR="00623189" w:rsidRPr="00457692" w:rsidRDefault="00623189" w:rsidP="00623189">
      <w:pPr>
        <w:tabs>
          <w:tab w:val="left" w:pos="167"/>
        </w:tabs>
        <w:ind w:right="-1" w:firstLine="3969"/>
        <w:jc w:val="both"/>
        <w:rPr>
          <w:rFonts w:ascii="Verdana" w:hAnsi="Verdana"/>
          <w:sz w:val="22"/>
          <w:szCs w:val="22"/>
        </w:rPr>
      </w:pPr>
      <w:r w:rsidRPr="00457692">
        <w:rPr>
          <w:rFonts w:ascii="Verdana" w:hAnsi="Verdana"/>
          <w:sz w:val="22"/>
          <w:szCs w:val="22"/>
        </w:rPr>
        <w:tab/>
        <w:t xml:space="preserve">  MUNICÍPIO DE ROLIM DE MOURA-RO</w:t>
      </w:r>
    </w:p>
    <w:p w:rsidR="00623189" w:rsidRPr="00457692" w:rsidRDefault="00623189" w:rsidP="00623189">
      <w:pPr>
        <w:pStyle w:val="Ttulo1"/>
        <w:tabs>
          <w:tab w:val="left" w:pos="4395"/>
          <w:tab w:val="left" w:pos="8931"/>
        </w:tabs>
        <w:suppressAutoHyphens/>
        <w:ind w:left="3686"/>
        <w:rPr>
          <w:rFonts w:ascii="Verdana" w:hAnsi="Verdana"/>
          <w:b w:val="0"/>
          <w:i w:val="0"/>
          <w:sz w:val="22"/>
          <w:szCs w:val="22"/>
        </w:rPr>
      </w:pPr>
      <w:r w:rsidRPr="00457692">
        <w:rPr>
          <w:rFonts w:ascii="Verdana" w:hAnsi="Verdana"/>
          <w:b w:val="0"/>
          <w:sz w:val="22"/>
          <w:szCs w:val="22"/>
        </w:rPr>
        <w:tab/>
      </w:r>
      <w:r w:rsidRPr="00457692">
        <w:rPr>
          <w:rFonts w:ascii="Verdana" w:hAnsi="Verdana"/>
          <w:b w:val="0"/>
          <w:i w:val="0"/>
          <w:sz w:val="22"/>
          <w:szCs w:val="22"/>
        </w:rPr>
        <w:t>LUIZ ADEMIR SCHOCK</w:t>
      </w:r>
    </w:p>
    <w:p w:rsidR="00623189" w:rsidRPr="00457692" w:rsidRDefault="00623189" w:rsidP="00623189">
      <w:pPr>
        <w:pStyle w:val="Ttulo2"/>
        <w:tabs>
          <w:tab w:val="left" w:pos="4395"/>
        </w:tabs>
        <w:suppressAutoHyphens/>
        <w:ind w:left="4395"/>
        <w:rPr>
          <w:rFonts w:ascii="Verdana" w:hAnsi="Verdana"/>
          <w:b w:val="0"/>
          <w:sz w:val="22"/>
          <w:szCs w:val="22"/>
        </w:rPr>
      </w:pPr>
      <w:r w:rsidRPr="00457692">
        <w:rPr>
          <w:rFonts w:ascii="Verdana" w:hAnsi="Verdana"/>
          <w:b w:val="0"/>
          <w:sz w:val="22"/>
          <w:szCs w:val="22"/>
        </w:rPr>
        <w:t>PREFEITO DO MUNICÍPIO</w:t>
      </w:r>
    </w:p>
    <w:p w:rsidR="00623189" w:rsidRPr="00457692" w:rsidRDefault="00623189" w:rsidP="00623189">
      <w:pPr>
        <w:tabs>
          <w:tab w:val="left" w:pos="167"/>
        </w:tabs>
        <w:ind w:right="-1" w:firstLine="3969"/>
        <w:jc w:val="both"/>
        <w:rPr>
          <w:rFonts w:ascii="Verdana" w:hAnsi="Verdana"/>
          <w:sz w:val="22"/>
          <w:szCs w:val="22"/>
          <w:lang/>
        </w:rPr>
      </w:pPr>
    </w:p>
    <w:p w:rsidR="00623189" w:rsidRPr="00457692" w:rsidRDefault="00623189" w:rsidP="00623189">
      <w:pPr>
        <w:jc w:val="both"/>
        <w:rPr>
          <w:rFonts w:ascii="Verdana" w:hAnsi="Verdana"/>
          <w:sz w:val="22"/>
          <w:szCs w:val="22"/>
        </w:rPr>
      </w:pPr>
    </w:p>
    <w:p w:rsidR="00623189" w:rsidRPr="00457692" w:rsidRDefault="00623189" w:rsidP="00623189">
      <w:pPr>
        <w:jc w:val="both"/>
        <w:rPr>
          <w:rFonts w:ascii="Verdana" w:hAnsi="Verdana"/>
          <w:sz w:val="22"/>
          <w:szCs w:val="22"/>
        </w:rPr>
      </w:pPr>
    </w:p>
    <w:p w:rsidR="00623189" w:rsidRPr="00457692" w:rsidRDefault="00623189" w:rsidP="00623189">
      <w:pPr>
        <w:jc w:val="both"/>
        <w:rPr>
          <w:rFonts w:ascii="Verdana" w:hAnsi="Verdana"/>
          <w:sz w:val="22"/>
          <w:szCs w:val="22"/>
        </w:rPr>
      </w:pPr>
    </w:p>
    <w:p w:rsidR="00623189" w:rsidRPr="00457692" w:rsidRDefault="00623189" w:rsidP="00623189">
      <w:pPr>
        <w:spacing w:line="200" w:lineRule="atLeast"/>
        <w:ind w:left="4395" w:right="-1" w:hanging="4395"/>
        <w:rPr>
          <w:rFonts w:ascii="Verdana" w:hAnsi="Verdana"/>
          <w:iCs/>
          <w:sz w:val="22"/>
          <w:szCs w:val="22"/>
        </w:rPr>
      </w:pPr>
      <w:r w:rsidRPr="00457692">
        <w:rPr>
          <w:rFonts w:ascii="Verdana" w:hAnsi="Verdana"/>
          <w:iCs/>
          <w:sz w:val="22"/>
          <w:szCs w:val="22"/>
        </w:rPr>
        <w:t>CONTRATADA                                     _________________________________</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bookmarkStart w:id="1" w:name="_GoBack"/>
      <w:bookmarkEnd w:id="1"/>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318" w:type="dxa"/>
        <w:tblInd w:w="55" w:type="dxa"/>
        <w:tblCellMar>
          <w:left w:w="70" w:type="dxa"/>
          <w:right w:w="70" w:type="dxa"/>
        </w:tblCellMar>
        <w:tblLook w:val="04A0"/>
      </w:tblPr>
      <w:tblGrid>
        <w:gridCol w:w="714"/>
        <w:gridCol w:w="3270"/>
        <w:gridCol w:w="794"/>
        <w:gridCol w:w="1060"/>
        <w:gridCol w:w="1740"/>
        <w:gridCol w:w="1740"/>
      </w:tblGrid>
      <w:tr w:rsidR="008957C7" w:rsidRPr="00960910" w:rsidTr="00457919">
        <w:trPr>
          <w:trHeight w:val="31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ITEM</w:t>
            </w:r>
          </w:p>
        </w:tc>
        <w:tc>
          <w:tcPr>
            <w:tcW w:w="3270"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ESPECIFICAÇÃO</w:t>
            </w:r>
          </w:p>
        </w:tc>
        <w:tc>
          <w:tcPr>
            <w:tcW w:w="794"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UNID.</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b/>
                <w:bCs/>
                <w:color w:val="000000"/>
              </w:rPr>
            </w:pPr>
            <w:r w:rsidRPr="00960910">
              <w:rPr>
                <w:b/>
                <w:bCs/>
                <w:color w:val="000000"/>
              </w:rPr>
              <w:t>QUANT.</w:t>
            </w:r>
          </w:p>
        </w:tc>
        <w:tc>
          <w:tcPr>
            <w:tcW w:w="1740" w:type="dxa"/>
            <w:tcBorders>
              <w:top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V. UNIT.</w:t>
            </w:r>
          </w:p>
        </w:tc>
        <w:tc>
          <w:tcPr>
            <w:tcW w:w="1740" w:type="dxa"/>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V. TOTAL</w:t>
            </w:r>
          </w:p>
        </w:tc>
      </w:tr>
      <w:tr w:rsidR="008957C7" w:rsidRPr="00960910" w:rsidTr="00457919">
        <w:trPr>
          <w:trHeight w:val="9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proofErr w:type="gramStart"/>
            <w:r w:rsidRPr="00960910">
              <w:rPr>
                <w:color w:val="000000"/>
              </w:rPr>
              <w:t>1</w:t>
            </w:r>
            <w:proofErr w:type="gramEnd"/>
          </w:p>
        </w:tc>
        <w:tc>
          <w:tcPr>
            <w:tcW w:w="3270" w:type="dxa"/>
            <w:tcBorders>
              <w:top w:val="nil"/>
              <w:left w:val="nil"/>
              <w:bottom w:val="single" w:sz="4" w:space="0" w:color="auto"/>
              <w:right w:val="single" w:sz="4" w:space="0" w:color="auto"/>
            </w:tcBorders>
            <w:shd w:val="clear" w:color="000000" w:fill="FFFFFF"/>
            <w:vAlign w:val="center"/>
            <w:hideMark/>
          </w:tcPr>
          <w:p w:rsidR="008957C7" w:rsidRPr="00960910" w:rsidRDefault="008957C7" w:rsidP="00457919">
            <w:pPr>
              <w:rPr>
                <w:color w:val="000000"/>
              </w:rPr>
            </w:pPr>
            <w:r w:rsidRPr="00960910">
              <w:rPr>
                <w:color w:val="000000"/>
              </w:rPr>
              <w:t>Capa para processo em papel duplex, 250g frente - 01 cor, verso01 cor, formato  impressão na cor marrom. Conforme modelo.</w:t>
            </w:r>
          </w:p>
        </w:tc>
        <w:tc>
          <w:tcPr>
            <w:tcW w:w="794" w:type="dxa"/>
            <w:tcBorders>
              <w:top w:val="nil"/>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color w:val="000000"/>
              </w:rPr>
            </w:pPr>
            <w:r w:rsidRPr="00960910">
              <w:rPr>
                <w:color w:val="000000"/>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r w:rsidRPr="00960910">
              <w:rPr>
                <w:color w:val="000000"/>
              </w:rPr>
              <w:t>15.000</w:t>
            </w:r>
          </w:p>
        </w:tc>
        <w:tc>
          <w:tcPr>
            <w:tcW w:w="0" w:type="auto"/>
            <w:tcBorders>
              <w:top w:val="single" w:sz="4" w:space="0" w:color="auto"/>
              <w:bottom w:val="single" w:sz="4" w:space="0" w:color="auto"/>
              <w:right w:val="single" w:sz="4" w:space="0" w:color="auto"/>
            </w:tcBorders>
            <w:vAlign w:val="center"/>
          </w:tcPr>
          <w:p w:rsidR="008957C7" w:rsidRDefault="008957C7" w:rsidP="00457919">
            <w:pPr>
              <w:jc w:val="center"/>
              <w:rPr>
                <w:color w:val="000000"/>
              </w:rPr>
            </w:pPr>
            <w:r>
              <w:rPr>
                <w:color w:val="000000"/>
              </w:rPr>
              <w:t xml:space="preserve"> R$ 0,80 </w:t>
            </w:r>
          </w:p>
        </w:tc>
        <w:tc>
          <w:tcPr>
            <w:tcW w:w="0" w:type="auto"/>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color w:val="000000"/>
              </w:rPr>
            </w:pPr>
            <w:r>
              <w:rPr>
                <w:color w:val="000000"/>
              </w:rPr>
              <w:t xml:space="preserve"> R$12.000,00 </w:t>
            </w:r>
          </w:p>
        </w:tc>
      </w:tr>
      <w:tr w:rsidR="008957C7" w:rsidRPr="00960910" w:rsidTr="00457919">
        <w:trPr>
          <w:trHeight w:val="73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proofErr w:type="gramStart"/>
            <w:r w:rsidRPr="00960910">
              <w:rPr>
                <w:color w:val="000000"/>
              </w:rPr>
              <w:t>2</w:t>
            </w:r>
            <w:proofErr w:type="gramEnd"/>
          </w:p>
        </w:tc>
        <w:tc>
          <w:tcPr>
            <w:tcW w:w="3270" w:type="dxa"/>
            <w:tcBorders>
              <w:top w:val="nil"/>
              <w:left w:val="nil"/>
              <w:bottom w:val="single" w:sz="4" w:space="0" w:color="auto"/>
              <w:right w:val="single" w:sz="4" w:space="0" w:color="auto"/>
            </w:tcBorders>
            <w:shd w:val="clear" w:color="000000" w:fill="FFFFFF"/>
            <w:vAlign w:val="center"/>
            <w:hideMark/>
          </w:tcPr>
          <w:p w:rsidR="008957C7" w:rsidRPr="00960910" w:rsidRDefault="008957C7" w:rsidP="00457919">
            <w:pPr>
              <w:rPr>
                <w:color w:val="000000"/>
              </w:rPr>
            </w:pPr>
            <w:r w:rsidRPr="00960910">
              <w:rPr>
                <w:color w:val="000000"/>
              </w:rPr>
              <w:t>Capa para processo para Autos de Execução Fiscal, cartolina 180g, frente, formato 02, conforme modelo.</w:t>
            </w:r>
          </w:p>
        </w:tc>
        <w:tc>
          <w:tcPr>
            <w:tcW w:w="794" w:type="dxa"/>
            <w:tcBorders>
              <w:top w:val="nil"/>
              <w:left w:val="nil"/>
              <w:bottom w:val="single" w:sz="4" w:space="0" w:color="auto"/>
              <w:right w:val="single" w:sz="4" w:space="0" w:color="auto"/>
            </w:tcBorders>
            <w:shd w:val="clear" w:color="000000" w:fill="FFFFFF"/>
            <w:noWrap/>
            <w:vAlign w:val="center"/>
            <w:hideMark/>
          </w:tcPr>
          <w:p w:rsidR="008957C7" w:rsidRPr="00960910" w:rsidRDefault="008957C7" w:rsidP="00457919">
            <w:pPr>
              <w:jc w:val="center"/>
              <w:rPr>
                <w:color w:val="000000"/>
              </w:rPr>
            </w:pPr>
            <w:r w:rsidRPr="00960910">
              <w:rPr>
                <w:color w:val="000000"/>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8957C7" w:rsidRPr="00960910" w:rsidRDefault="008957C7" w:rsidP="00457919">
            <w:pPr>
              <w:jc w:val="center"/>
              <w:rPr>
                <w:color w:val="000000"/>
              </w:rPr>
            </w:pPr>
            <w:r w:rsidRPr="00960910">
              <w:rPr>
                <w:color w:val="000000"/>
              </w:rPr>
              <w:t>500</w:t>
            </w:r>
          </w:p>
        </w:tc>
        <w:tc>
          <w:tcPr>
            <w:tcW w:w="0" w:type="auto"/>
            <w:tcBorders>
              <w:top w:val="single" w:sz="4" w:space="0" w:color="auto"/>
              <w:bottom w:val="single" w:sz="4" w:space="0" w:color="auto"/>
              <w:right w:val="single" w:sz="4" w:space="0" w:color="auto"/>
            </w:tcBorders>
            <w:vAlign w:val="center"/>
          </w:tcPr>
          <w:p w:rsidR="008957C7" w:rsidRDefault="008957C7" w:rsidP="00457919">
            <w:pPr>
              <w:jc w:val="center"/>
              <w:rPr>
                <w:color w:val="000000"/>
              </w:rPr>
            </w:pPr>
            <w:r>
              <w:rPr>
                <w:color w:val="000000"/>
              </w:rPr>
              <w:t xml:space="preserve"> R$ 1,83 </w:t>
            </w:r>
          </w:p>
        </w:tc>
        <w:tc>
          <w:tcPr>
            <w:tcW w:w="0" w:type="auto"/>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color w:val="000000"/>
              </w:rPr>
            </w:pPr>
            <w:r>
              <w:rPr>
                <w:color w:val="000000"/>
              </w:rPr>
              <w:t xml:space="preserve"> R$        915,00 </w:t>
            </w:r>
          </w:p>
        </w:tc>
      </w:tr>
      <w:tr w:rsidR="008957C7" w:rsidRPr="00960910" w:rsidTr="00457919">
        <w:trPr>
          <w:trHeight w:val="735"/>
        </w:trPr>
        <w:tc>
          <w:tcPr>
            <w:tcW w:w="714" w:type="dxa"/>
            <w:tcBorders>
              <w:top w:val="nil"/>
              <w:left w:val="single" w:sz="4" w:space="0" w:color="auto"/>
              <w:bottom w:val="single" w:sz="4" w:space="0" w:color="auto"/>
              <w:right w:val="single" w:sz="4" w:space="0" w:color="auto"/>
            </w:tcBorders>
            <w:shd w:val="clear" w:color="auto" w:fill="auto"/>
            <w:noWrap/>
            <w:vAlign w:val="center"/>
          </w:tcPr>
          <w:p w:rsidR="008957C7" w:rsidRPr="00960910" w:rsidRDefault="008957C7" w:rsidP="00457919">
            <w:pPr>
              <w:jc w:val="center"/>
              <w:rPr>
                <w:color w:val="000000"/>
              </w:rPr>
            </w:pPr>
          </w:p>
        </w:tc>
        <w:tc>
          <w:tcPr>
            <w:tcW w:w="3270" w:type="dxa"/>
            <w:tcBorders>
              <w:top w:val="nil"/>
              <w:left w:val="nil"/>
              <w:bottom w:val="single" w:sz="4" w:space="0" w:color="auto"/>
              <w:right w:val="single" w:sz="4" w:space="0" w:color="auto"/>
            </w:tcBorders>
            <w:shd w:val="clear" w:color="000000" w:fill="FFFFFF"/>
            <w:vAlign w:val="center"/>
          </w:tcPr>
          <w:p w:rsidR="008957C7" w:rsidRPr="00960910" w:rsidRDefault="008957C7" w:rsidP="00457919">
            <w:pPr>
              <w:rPr>
                <w:color w:val="000000"/>
              </w:rPr>
            </w:pPr>
          </w:p>
        </w:tc>
        <w:tc>
          <w:tcPr>
            <w:tcW w:w="794" w:type="dxa"/>
            <w:tcBorders>
              <w:top w:val="nil"/>
              <w:left w:val="nil"/>
              <w:bottom w:val="single" w:sz="4" w:space="0" w:color="auto"/>
              <w:right w:val="single" w:sz="4" w:space="0" w:color="auto"/>
            </w:tcBorders>
            <w:shd w:val="clear" w:color="000000" w:fill="FFFFFF"/>
            <w:noWrap/>
            <w:vAlign w:val="center"/>
          </w:tcPr>
          <w:p w:rsidR="008957C7" w:rsidRPr="00960910" w:rsidRDefault="008957C7" w:rsidP="00457919">
            <w:pPr>
              <w:jc w:val="center"/>
              <w:rPr>
                <w:color w:val="000000"/>
              </w:rPr>
            </w:pPr>
          </w:p>
        </w:tc>
        <w:tc>
          <w:tcPr>
            <w:tcW w:w="1060" w:type="dxa"/>
            <w:tcBorders>
              <w:top w:val="nil"/>
              <w:left w:val="nil"/>
              <w:bottom w:val="single" w:sz="4" w:space="0" w:color="auto"/>
              <w:right w:val="single" w:sz="4" w:space="0" w:color="auto"/>
            </w:tcBorders>
            <w:shd w:val="clear" w:color="auto" w:fill="auto"/>
            <w:noWrap/>
            <w:vAlign w:val="center"/>
          </w:tcPr>
          <w:p w:rsidR="008957C7" w:rsidRPr="00960910" w:rsidRDefault="008957C7" w:rsidP="00457919">
            <w:pPr>
              <w:jc w:val="center"/>
              <w:rPr>
                <w:color w:val="000000"/>
              </w:rPr>
            </w:pPr>
          </w:p>
        </w:tc>
        <w:tc>
          <w:tcPr>
            <w:tcW w:w="0" w:type="auto"/>
            <w:tcBorders>
              <w:top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TOTAL</w:t>
            </w:r>
          </w:p>
        </w:tc>
        <w:tc>
          <w:tcPr>
            <w:tcW w:w="0" w:type="auto"/>
            <w:tcBorders>
              <w:top w:val="single" w:sz="4" w:space="0" w:color="auto"/>
              <w:left w:val="single" w:sz="4" w:space="0" w:color="auto"/>
              <w:bottom w:val="single" w:sz="4" w:space="0" w:color="auto"/>
              <w:right w:val="single" w:sz="4" w:space="0" w:color="auto"/>
            </w:tcBorders>
            <w:vAlign w:val="center"/>
          </w:tcPr>
          <w:p w:rsidR="008957C7" w:rsidRDefault="008957C7" w:rsidP="00457919">
            <w:pPr>
              <w:jc w:val="center"/>
              <w:rPr>
                <w:b/>
                <w:bCs/>
                <w:color w:val="000000"/>
              </w:rPr>
            </w:pPr>
            <w:r>
              <w:rPr>
                <w:b/>
                <w:bCs/>
                <w:color w:val="000000"/>
              </w:rPr>
              <w:t xml:space="preserve"> R$12.915,00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3"/>
      <w:footerReference w:type="default" r:id="rId24"/>
      <w:headerReference w:type="first" r:id="rId25"/>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19" w:rsidRDefault="00457919">
      <w:r>
        <w:separator/>
      </w:r>
    </w:p>
  </w:endnote>
  <w:endnote w:type="continuationSeparator" w:id="1">
    <w:p w:rsidR="00457919" w:rsidRDefault="00457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19" w:rsidRPr="00A17CA0" w:rsidRDefault="00457919" w:rsidP="000C7A79">
    <w:pPr>
      <w:pStyle w:val="Rodap"/>
      <w:tabs>
        <w:tab w:val="left" w:pos="9638"/>
      </w:tabs>
      <w:ind w:left="-567" w:firstLine="567"/>
      <w:jc w:val="both"/>
      <w:rPr>
        <w:rFonts w:ascii="Arial" w:hAnsi="Arial" w:cs="Arial"/>
        <w:sz w:val="16"/>
        <w:szCs w:val="16"/>
      </w:rPr>
    </w:pPr>
  </w:p>
  <w:p w:rsidR="00457919" w:rsidRPr="00A17CA0" w:rsidRDefault="0045791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457919" w:rsidRPr="00A17CA0" w:rsidRDefault="00457919" w:rsidP="000C7A79">
    <w:pPr>
      <w:jc w:val="right"/>
      <w:rPr>
        <w:rFonts w:ascii="Arial" w:hAnsi="Arial" w:cs="Arial"/>
        <w:sz w:val="16"/>
        <w:szCs w:val="16"/>
      </w:rPr>
    </w:pPr>
    <w:r>
      <w:rPr>
        <w:rFonts w:ascii="Arial" w:hAnsi="Arial" w:cs="Arial"/>
        <w:sz w:val="16"/>
        <w:szCs w:val="16"/>
      </w:rPr>
      <w:t>Pregoeira</w:t>
    </w:r>
  </w:p>
  <w:p w:rsidR="00457919" w:rsidRPr="00A17CA0" w:rsidRDefault="00457919"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19" w:rsidRDefault="00457919">
      <w:r>
        <w:separator/>
      </w:r>
    </w:p>
  </w:footnote>
  <w:footnote w:type="continuationSeparator" w:id="1">
    <w:p w:rsidR="00457919" w:rsidRDefault="00457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19" w:rsidRPr="00C25524" w:rsidRDefault="00D939EA"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8677"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457919" w:rsidRPr="000C7A79" w:rsidRDefault="00457919" w:rsidP="000C7A79"/>
            </w:txbxContent>
          </v:textbox>
        </v:shape>
      </w:pict>
    </w:r>
  </w:p>
  <w:p w:rsidR="00457919" w:rsidRPr="00B42D9D" w:rsidRDefault="00D939EA" w:rsidP="006510B4">
    <w:pPr>
      <w:pStyle w:val="Cabealho"/>
      <w:jc w:val="right"/>
      <w:rPr>
        <w:rFonts w:ascii="Arial" w:hAnsi="Arial" w:cs="Arial"/>
        <w:b/>
        <w:bCs/>
        <w:sz w:val="24"/>
        <w:szCs w:val="24"/>
      </w:rPr>
    </w:pPr>
    <w:r w:rsidRPr="00D939EA">
      <w:rPr>
        <w:rFonts w:ascii="Arial" w:hAnsi="Arial" w:cs="Arial"/>
        <w:b/>
        <w:noProof/>
        <w:sz w:val="24"/>
        <w:szCs w:val="24"/>
      </w:rPr>
      <w:pict>
        <v:shape id="Caixa de texto 4" o:spid="_x0000_s28676"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457919" w:rsidRPr="008C782B" w:rsidRDefault="00457919" w:rsidP="006510B4">
                <w:pPr>
                  <w:rPr>
                    <w:rFonts w:ascii="Arial" w:hAnsi="Arial" w:cs="Arial"/>
                    <w:sz w:val="18"/>
                    <w:szCs w:val="18"/>
                  </w:rPr>
                </w:pPr>
                <w:r w:rsidRPr="008C782B">
                  <w:rPr>
                    <w:rFonts w:ascii="Arial" w:hAnsi="Arial" w:cs="Arial"/>
                    <w:sz w:val="18"/>
                    <w:szCs w:val="18"/>
                  </w:rPr>
                  <w:t>Sandra Rosa Soares</w:t>
                </w:r>
              </w:p>
            </w:txbxContent>
          </v:textbox>
        </v:shape>
      </w:pict>
    </w:r>
    <w:r w:rsidRPr="00D939EA">
      <w:rPr>
        <w:rFonts w:ascii="Arial" w:hAnsi="Arial" w:cs="Arial"/>
        <w:b/>
        <w:noProof/>
        <w:sz w:val="24"/>
        <w:szCs w:val="24"/>
      </w:rPr>
      <w:pict>
        <v:shape id="Caixa de texto 8" o:spid="_x0000_s28675"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457919" w:rsidRPr="00B42D9D" w:rsidRDefault="00457919" w:rsidP="006510B4">
                <w:pPr>
                  <w:rPr>
                    <w:rFonts w:ascii="Arial" w:hAnsi="Arial" w:cs="Arial"/>
                    <w:sz w:val="22"/>
                  </w:rPr>
                </w:pPr>
                <w:r>
                  <w:rPr>
                    <w:rFonts w:ascii="Arial" w:hAnsi="Arial" w:cs="Arial"/>
                    <w:sz w:val="22"/>
                  </w:rPr>
                  <w:t>6448</w:t>
                </w:r>
                <w:r w:rsidRPr="00B42D9D">
                  <w:rPr>
                    <w:rFonts w:ascii="Arial" w:hAnsi="Arial" w:cs="Arial"/>
                    <w:sz w:val="22"/>
                  </w:rPr>
                  <w:t>/201</w:t>
                </w:r>
                <w:r>
                  <w:rPr>
                    <w:rFonts w:ascii="Arial" w:hAnsi="Arial" w:cs="Arial"/>
                    <w:sz w:val="22"/>
                  </w:rPr>
                  <w:t>6</w:t>
                </w:r>
              </w:p>
            </w:txbxContent>
          </v:textbox>
        </v:shape>
      </w:pict>
    </w:r>
    <w:r w:rsidR="00457919"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57919"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57919" w:rsidRPr="00B42D9D" w:rsidRDefault="00457919" w:rsidP="006510B4">
    <w:pPr>
      <w:jc w:val="center"/>
      <w:rPr>
        <w:rFonts w:ascii="Arial" w:hAnsi="Arial" w:cs="Arial"/>
        <w:b/>
        <w:bCs/>
        <w:sz w:val="24"/>
        <w:szCs w:val="24"/>
      </w:rPr>
    </w:pPr>
    <w:r w:rsidRPr="00B42D9D">
      <w:rPr>
        <w:rFonts w:ascii="Arial" w:hAnsi="Arial" w:cs="Arial"/>
        <w:b/>
        <w:bCs/>
        <w:sz w:val="24"/>
        <w:szCs w:val="24"/>
      </w:rPr>
      <w:t>ESTADO DE RONDÔNIA</w:t>
    </w:r>
  </w:p>
  <w:p w:rsidR="00457919" w:rsidRPr="00B42D9D" w:rsidRDefault="00457919" w:rsidP="006510B4">
    <w:pPr>
      <w:pStyle w:val="Ttulo3"/>
      <w:tabs>
        <w:tab w:val="left" w:pos="0"/>
      </w:tabs>
      <w:jc w:val="center"/>
      <w:rPr>
        <w:rFonts w:ascii="Arial" w:hAnsi="Arial" w:cs="Arial"/>
        <w:szCs w:val="24"/>
      </w:rPr>
    </w:pPr>
    <w:r w:rsidRPr="00B42D9D">
      <w:rPr>
        <w:rFonts w:ascii="Arial" w:hAnsi="Arial" w:cs="Arial"/>
        <w:szCs w:val="24"/>
      </w:rPr>
      <w:t>PODER EXECUTIVO</w:t>
    </w:r>
  </w:p>
  <w:p w:rsidR="00457919" w:rsidRPr="00B42D9D" w:rsidRDefault="0045791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457919" w:rsidRPr="00B42D9D" w:rsidRDefault="00457919"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457919" w:rsidRPr="00F57239" w:rsidRDefault="00457919"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19" w:rsidRDefault="00D939EA" w:rsidP="00C25411">
    <w:pPr>
      <w:pStyle w:val="Cabealho"/>
      <w:jc w:val="right"/>
      <w:rPr>
        <w:rFonts w:ascii="Verdana" w:hAnsi="Verdana" w:cs="Courier New"/>
        <w:b/>
        <w:bCs/>
      </w:rPr>
    </w:pPr>
    <w:r w:rsidRPr="00D939EA">
      <w:rPr>
        <w:b/>
        <w:noProof/>
      </w:rPr>
      <w:pict>
        <v:shapetype id="_x0000_t202" coordsize="21600,21600" o:spt="202" path="m,l,21600r21600,l21600,xe">
          <v:stroke joinstyle="miter"/>
          <v:path gradientshapeok="t" o:connecttype="rect"/>
        </v:shapetype>
        <v:shape id="Caixa de texto 7" o:spid="_x0000_s28674"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457919" w:rsidRPr="008C782B" w:rsidRDefault="00457919" w:rsidP="00C25411">
                <w:pPr>
                  <w:rPr>
                    <w:rFonts w:ascii="Arial" w:hAnsi="Arial" w:cs="Arial"/>
                    <w:sz w:val="18"/>
                    <w:szCs w:val="18"/>
                  </w:rPr>
                </w:pPr>
                <w:r w:rsidRPr="008C782B">
                  <w:rPr>
                    <w:rFonts w:ascii="Arial" w:hAnsi="Arial" w:cs="Arial"/>
                    <w:sz w:val="18"/>
                    <w:szCs w:val="18"/>
                  </w:rPr>
                  <w:t>Sandra Rosa Soares</w:t>
                </w:r>
              </w:p>
            </w:txbxContent>
          </v:textbox>
        </v:shape>
      </w:pict>
    </w:r>
    <w:r w:rsidRPr="00D939EA">
      <w:rPr>
        <w:b/>
        <w:noProof/>
      </w:rPr>
      <w:pict>
        <v:shape id="Caixa de texto 9" o:spid="_x0000_s28673"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457919" w:rsidRPr="00345703" w:rsidRDefault="00457919" w:rsidP="00C25411">
                <w:pPr>
                  <w:rPr>
                    <w:rFonts w:ascii="Arial" w:hAnsi="Arial" w:cs="Arial"/>
                    <w:sz w:val="22"/>
                    <w:szCs w:val="24"/>
                  </w:rPr>
                </w:pPr>
                <w:r>
                  <w:rPr>
                    <w:rFonts w:ascii="Arial" w:hAnsi="Arial" w:cs="Arial"/>
                    <w:sz w:val="22"/>
                    <w:szCs w:val="24"/>
                  </w:rPr>
                  <w:t>6448</w:t>
                </w:r>
                <w:r w:rsidRPr="00345703">
                  <w:rPr>
                    <w:rFonts w:ascii="Arial" w:hAnsi="Arial" w:cs="Arial"/>
                    <w:sz w:val="22"/>
                    <w:szCs w:val="24"/>
                  </w:rPr>
                  <w:t>/201</w:t>
                </w:r>
                <w:r>
                  <w:rPr>
                    <w:rFonts w:ascii="Arial" w:hAnsi="Arial" w:cs="Arial"/>
                    <w:sz w:val="22"/>
                    <w:szCs w:val="24"/>
                  </w:rPr>
                  <w:t>6</w:t>
                </w:r>
              </w:p>
            </w:txbxContent>
          </v:textbox>
        </v:shape>
      </w:pict>
    </w:r>
    <w:r w:rsidR="0045791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5791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57919" w:rsidRPr="00345703" w:rsidRDefault="00457919" w:rsidP="00C25411">
    <w:pPr>
      <w:jc w:val="center"/>
      <w:rPr>
        <w:rFonts w:ascii="Arial" w:hAnsi="Arial" w:cs="Arial"/>
        <w:b/>
        <w:bCs/>
        <w:sz w:val="24"/>
        <w:szCs w:val="24"/>
      </w:rPr>
    </w:pPr>
    <w:r w:rsidRPr="00345703">
      <w:rPr>
        <w:rFonts w:ascii="Arial" w:hAnsi="Arial" w:cs="Arial"/>
        <w:b/>
        <w:bCs/>
        <w:sz w:val="24"/>
        <w:szCs w:val="24"/>
      </w:rPr>
      <w:t>ESTADO DE RONDÔNIA</w:t>
    </w:r>
  </w:p>
  <w:p w:rsidR="00457919" w:rsidRPr="00345703" w:rsidRDefault="00457919" w:rsidP="00C25411">
    <w:pPr>
      <w:pStyle w:val="Ttulo3"/>
      <w:tabs>
        <w:tab w:val="left" w:pos="0"/>
      </w:tabs>
      <w:jc w:val="center"/>
      <w:rPr>
        <w:rFonts w:ascii="Arial" w:hAnsi="Arial" w:cs="Arial"/>
        <w:szCs w:val="24"/>
      </w:rPr>
    </w:pPr>
    <w:r w:rsidRPr="00345703">
      <w:rPr>
        <w:rFonts w:ascii="Arial" w:hAnsi="Arial" w:cs="Arial"/>
        <w:szCs w:val="24"/>
      </w:rPr>
      <w:t>PODER EXECUTIVO</w:t>
    </w:r>
  </w:p>
  <w:p w:rsidR="00457919" w:rsidRPr="00345703" w:rsidRDefault="0045791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57919" w:rsidRPr="00345703" w:rsidRDefault="00457919"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457919" w:rsidRDefault="0045791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3">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2">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3">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4">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1"/>
  </w:num>
  <w:num w:numId="2">
    <w:abstractNumId w:val="34"/>
  </w:num>
  <w:num w:numId="3">
    <w:abstractNumId w:val="18"/>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3"/>
  </w:num>
  <w:num w:numId="9">
    <w:abstractNumId w:val="28"/>
  </w:num>
  <w:num w:numId="10">
    <w:abstractNumId w:val="29"/>
  </w:num>
  <w:num w:numId="11">
    <w:abstractNumId w:val="14"/>
  </w:num>
  <w:num w:numId="12">
    <w:abstractNumId w:val="22"/>
  </w:num>
  <w:num w:numId="13">
    <w:abstractNumId w:val="21"/>
  </w:num>
  <w:num w:numId="14">
    <w:abstractNumId w:val="40"/>
  </w:num>
  <w:num w:numId="15">
    <w:abstractNumId w:val="36"/>
  </w:num>
  <w:num w:numId="16">
    <w:abstractNumId w:val="46"/>
  </w:num>
  <w:num w:numId="17">
    <w:abstractNumId w:val="27"/>
  </w:num>
  <w:num w:numId="18">
    <w:abstractNumId w:val="37"/>
  </w:num>
  <w:num w:numId="19">
    <w:abstractNumId w:val="44"/>
  </w:num>
  <w:num w:numId="20">
    <w:abstractNumId w:val="13"/>
  </w:num>
  <w:num w:numId="21">
    <w:abstractNumId w:val="39"/>
  </w:num>
  <w:num w:numId="22">
    <w:abstractNumId w:val="23"/>
  </w:num>
  <w:num w:numId="23">
    <w:abstractNumId w:val="16"/>
  </w:num>
  <w:num w:numId="24">
    <w:abstractNumId w:val="25"/>
  </w:num>
  <w:num w:numId="25">
    <w:abstractNumId w:val="43"/>
  </w:num>
  <w:num w:numId="26">
    <w:abstractNumId w:val="32"/>
  </w:num>
  <w:num w:numId="27">
    <w:abstractNumId w:val="42"/>
  </w:num>
  <w:num w:numId="28">
    <w:abstractNumId w:val="24"/>
  </w:num>
  <w:num w:numId="29">
    <w:abstractNumId w:val="15"/>
  </w:num>
  <w:num w:numId="30">
    <w:abstractNumId w:val="45"/>
  </w:num>
  <w:num w:numId="31">
    <w:abstractNumId w:val="31"/>
  </w:num>
  <w:num w:numId="32">
    <w:abstractNumId w:val="17"/>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8680"/>
    <o:shapelayout v:ext="edit">
      <o:idmap v:ext="edit" data="28"/>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2F58"/>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2939"/>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2373"/>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48A2"/>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3EBC"/>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57919"/>
    <w:rsid w:val="00460804"/>
    <w:rsid w:val="004609B2"/>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6A52"/>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07EE2"/>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3189"/>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017"/>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43"/>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542"/>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5524"/>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7C7"/>
    <w:rsid w:val="00895C8F"/>
    <w:rsid w:val="008960AF"/>
    <w:rsid w:val="0089774C"/>
    <w:rsid w:val="00897B70"/>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277EB"/>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492C"/>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DB0"/>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3AD"/>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2455"/>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4CCD"/>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39EA"/>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F72"/>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3FB6"/>
    <w:rsid w:val="00FB48AC"/>
    <w:rsid w:val="00FB4A90"/>
    <w:rsid w:val="00FB4C57"/>
    <w:rsid w:val="00FB59B4"/>
    <w:rsid w:val="00FC0FCB"/>
    <w:rsid w:val="00FC1606"/>
    <w:rsid w:val="00FC1644"/>
    <w:rsid w:val="00FC16DC"/>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35296097">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5278385">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semcol.rolimdemour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hyperlink" Target="http://www.comprasnet.gov.br" TargetMode="External"/><Relationship Id="rId22" Type="http://schemas.openxmlformats.org/officeDocument/2006/relationships/hyperlink" Target="http://www.rolimdemoura.ro.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6B62-B8DE-40BC-8418-779DCD32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14722</Words>
  <Characters>79499</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94033</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2017-03-16T13:10:00Z</cp:lastPrinted>
  <dcterms:created xsi:type="dcterms:W3CDTF">2017-04-24T18:35:00Z</dcterms:created>
  <dcterms:modified xsi:type="dcterms:W3CDTF">2017-04-24T18:35:00Z</dcterms:modified>
</cp:coreProperties>
</file>