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44450C">
        <w:rPr>
          <w:rFonts w:ascii="Arial" w:hAnsi="Arial" w:cs="Arial"/>
          <w:noProof/>
          <w:color w:val="000000" w:themeColor="text1"/>
          <w:sz w:val="32"/>
          <w:szCs w:val="32"/>
        </w:rPr>
        <w:t>34</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8F3A56">
        <w:rPr>
          <w:rFonts w:ascii="Arial" w:hAnsi="Arial" w:cs="Arial"/>
          <w:color w:val="000000" w:themeColor="text1"/>
          <w:sz w:val="22"/>
          <w:szCs w:val="22"/>
        </w:rPr>
        <w:t>1656/2017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44450C">
        <w:rPr>
          <w:rFonts w:ascii="Arial" w:hAnsi="Arial" w:cs="Arial"/>
          <w:color w:val="000000" w:themeColor="text1"/>
          <w:sz w:val="22"/>
          <w:szCs w:val="22"/>
        </w:rPr>
        <w:t>34</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D36A12" w:rsidRPr="00B27453">
        <w:rPr>
          <w:rFonts w:ascii="Arial" w:hAnsi="Arial" w:cs="Arial"/>
          <w:b/>
          <w:color w:val="000000" w:themeColor="text1"/>
          <w:sz w:val="22"/>
          <w:szCs w:val="22"/>
        </w:rPr>
        <w:t>113</w:t>
      </w:r>
      <w:r w:rsidR="00362CFB" w:rsidRPr="00B27453">
        <w:rPr>
          <w:rFonts w:ascii="Arial" w:hAnsi="Arial" w:cs="Arial"/>
          <w:b/>
          <w:color w:val="000000" w:themeColor="text1"/>
          <w:sz w:val="22"/>
          <w:szCs w:val="22"/>
        </w:rPr>
        <w:t xml:space="preserve"> datado de </w:t>
      </w:r>
      <w:r w:rsidR="00D36A12" w:rsidRPr="00B27453">
        <w:rPr>
          <w:rFonts w:ascii="Arial" w:hAnsi="Arial" w:cs="Arial"/>
          <w:b/>
          <w:color w:val="000000" w:themeColor="text1"/>
          <w:sz w:val="22"/>
          <w:szCs w:val="22"/>
        </w:rPr>
        <w:t>1º</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D6D82" w:rsidRPr="00B27453">
        <w:rPr>
          <w:rFonts w:ascii="Arial" w:hAnsi="Arial" w:cs="Arial"/>
          <w:b/>
          <w:color w:val="000000" w:themeColor="text1"/>
          <w:sz w:val="22"/>
          <w:szCs w:val="22"/>
        </w:rPr>
        <w:t>6</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5048B8">
        <w:rPr>
          <w:rFonts w:ascii="Arial" w:hAnsi="Arial" w:cs="Arial"/>
          <w:b/>
          <w:color w:val="000000" w:themeColor="text1"/>
          <w:sz w:val="22"/>
          <w:szCs w:val="22"/>
        </w:rPr>
        <w:t>AQUISIÇÃO DE MATERIAL PERMANENTE</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44450C">
        <w:rPr>
          <w:rFonts w:ascii="Arial" w:hAnsi="Arial" w:cs="Arial"/>
          <w:b/>
          <w:color w:val="000000" w:themeColor="text1"/>
          <w:sz w:val="22"/>
          <w:szCs w:val="22"/>
          <w:highlight w:val="yellow"/>
        </w:rPr>
        <w:t>17</w:t>
      </w:r>
      <w:r w:rsidR="00D404EF" w:rsidRPr="005048B8">
        <w:rPr>
          <w:rFonts w:ascii="Arial" w:hAnsi="Arial" w:cs="Arial"/>
          <w:b/>
          <w:color w:val="000000" w:themeColor="text1"/>
          <w:sz w:val="22"/>
          <w:szCs w:val="22"/>
          <w:highlight w:val="yellow"/>
        </w:rPr>
        <w:t>/0</w:t>
      </w:r>
      <w:r w:rsidR="0044450C">
        <w:rPr>
          <w:rFonts w:ascii="Arial" w:hAnsi="Arial" w:cs="Arial"/>
          <w:b/>
          <w:color w:val="000000" w:themeColor="text1"/>
          <w:sz w:val="22"/>
          <w:szCs w:val="22"/>
          <w:highlight w:val="yellow"/>
        </w:rPr>
        <w:t>5</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r w:rsidR="0044450C">
        <w:rPr>
          <w:rFonts w:ascii="Arial" w:hAnsi="Arial" w:cs="Arial"/>
          <w:b/>
          <w:color w:val="000000" w:themeColor="text1"/>
          <w:sz w:val="22"/>
          <w:szCs w:val="22"/>
          <w:highlight w:val="yellow"/>
        </w:rPr>
        <w:t>12</w:t>
      </w:r>
      <w:bookmarkStart w:id="0" w:name="_GoBack"/>
      <w:bookmarkEnd w:id="0"/>
      <w:r w:rsidR="00F739F6" w:rsidRPr="005048B8">
        <w:rPr>
          <w:rFonts w:ascii="Arial" w:hAnsi="Arial" w:cs="Arial"/>
          <w:b/>
          <w:color w:val="000000" w:themeColor="text1"/>
          <w:sz w:val="22"/>
          <w:szCs w:val="22"/>
          <w:highlight w:val="yellow"/>
        </w:rPr>
        <w:t>h00</w:t>
      </w:r>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lastRenderedPageBreak/>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9" w:history="1">
        <w:r w:rsidRPr="005048B8">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8F3A56">
        <w:rPr>
          <w:rFonts w:ascii="Arial" w:hAnsi="Arial" w:cs="Arial"/>
          <w:b/>
          <w:color w:val="000000" w:themeColor="text1"/>
          <w:sz w:val="22"/>
          <w:szCs w:val="22"/>
        </w:rPr>
        <w:t>4.747,59</w:t>
      </w:r>
      <w:r w:rsidRPr="00B27453">
        <w:rPr>
          <w:rFonts w:ascii="Arial" w:hAnsi="Arial" w:cs="Arial"/>
          <w:b/>
          <w:color w:val="000000" w:themeColor="text1"/>
          <w:sz w:val="22"/>
          <w:szCs w:val="22"/>
        </w:rPr>
        <w:t xml:space="preserve"> (</w:t>
      </w:r>
      <w:r w:rsidR="008F3A56">
        <w:rPr>
          <w:rFonts w:ascii="Arial" w:hAnsi="Arial" w:cs="Arial"/>
          <w:b/>
          <w:color w:val="000000" w:themeColor="text1"/>
          <w:sz w:val="22"/>
          <w:szCs w:val="22"/>
        </w:rPr>
        <w:t>quatro mil setecentos e quarenta e sete reais e cinquenta e nove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8F3A56">
        <w:rPr>
          <w:rFonts w:ascii="Arial" w:hAnsi="Arial" w:cs="Arial"/>
          <w:color w:val="000000" w:themeColor="text1"/>
          <w:sz w:val="22"/>
          <w:szCs w:val="22"/>
        </w:rPr>
        <w:t>1656</w:t>
      </w:r>
      <w:r w:rsidR="00A17CA0" w:rsidRPr="00B27453">
        <w:rPr>
          <w:rFonts w:ascii="Arial" w:hAnsi="Arial" w:cs="Arial"/>
          <w:color w:val="000000" w:themeColor="text1"/>
          <w:sz w:val="22"/>
          <w:szCs w:val="22"/>
        </w:rPr>
        <w:t>/201</w:t>
      </w:r>
      <w:r w:rsidR="008F3A56">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216FA2">
        <w:rPr>
          <w:rFonts w:ascii="Arial" w:hAnsi="Arial" w:cs="Arial"/>
          <w:b/>
          <w:color w:val="000000" w:themeColor="text1"/>
          <w:sz w:val="22"/>
          <w:szCs w:val="22"/>
        </w:rPr>
        <w:t xml:space="preserve">Aquisição de material permanente, sendo: </w:t>
      </w:r>
      <w:r w:rsidR="00216FA2" w:rsidRPr="00216FA2">
        <w:rPr>
          <w:rFonts w:ascii="Arial" w:hAnsi="Arial" w:cs="Arial"/>
          <w:b/>
          <w:color w:val="000000" w:themeColor="text1"/>
          <w:sz w:val="22"/>
          <w:szCs w:val="22"/>
        </w:rPr>
        <w:t xml:space="preserve">Roçadeira 220: tipo monocilíndrico, dois tempos. Cilindrada: igual ou superior a 35,2 cm3; diâmetro do cilindro: igual ou superior a 38 mm; curso do pistão: igual ou superior a </w:t>
      </w:r>
      <w:proofErr w:type="gramStart"/>
      <w:r w:rsidR="00216FA2" w:rsidRPr="00216FA2">
        <w:rPr>
          <w:rFonts w:ascii="Arial" w:hAnsi="Arial" w:cs="Arial"/>
          <w:b/>
          <w:color w:val="000000" w:themeColor="text1"/>
          <w:sz w:val="22"/>
          <w:szCs w:val="22"/>
        </w:rPr>
        <w:t>31mm</w:t>
      </w:r>
      <w:proofErr w:type="gramEnd"/>
      <w:r w:rsidR="00216FA2" w:rsidRPr="00216FA2">
        <w:rPr>
          <w:rFonts w:ascii="Arial" w:hAnsi="Arial" w:cs="Arial"/>
          <w:b/>
          <w:color w:val="000000" w:themeColor="text1"/>
          <w:sz w:val="22"/>
          <w:szCs w:val="22"/>
        </w:rPr>
        <w:t>; potência: igual ou superior a 1</w:t>
      </w:r>
      <w:r w:rsidR="00216FA2">
        <w:rPr>
          <w:rFonts w:ascii="Arial" w:hAnsi="Arial" w:cs="Arial"/>
          <w:b/>
          <w:color w:val="000000" w:themeColor="text1"/>
          <w:sz w:val="22"/>
          <w:szCs w:val="22"/>
        </w:rPr>
        <w:t xml:space="preserve">,7 </w:t>
      </w:r>
      <w:proofErr w:type="spellStart"/>
      <w:r w:rsidR="00216FA2">
        <w:rPr>
          <w:rFonts w:ascii="Arial" w:hAnsi="Arial" w:cs="Arial"/>
          <w:b/>
          <w:color w:val="000000" w:themeColor="text1"/>
          <w:sz w:val="22"/>
          <w:szCs w:val="22"/>
        </w:rPr>
        <w:t>kw</w:t>
      </w:r>
      <w:proofErr w:type="spellEnd"/>
      <w:r w:rsidR="00216FA2">
        <w:rPr>
          <w:rFonts w:ascii="Arial" w:hAnsi="Arial" w:cs="Arial"/>
          <w:b/>
          <w:color w:val="000000" w:themeColor="text1"/>
          <w:sz w:val="22"/>
          <w:szCs w:val="22"/>
        </w:rPr>
        <w:t xml:space="preserve"> a 9500 1/ min; a gasolina; </w:t>
      </w:r>
      <w:r w:rsidR="00216FA2" w:rsidRPr="00216FA2">
        <w:rPr>
          <w:rFonts w:ascii="Arial" w:hAnsi="Arial" w:cs="Arial"/>
          <w:b/>
          <w:color w:val="000000" w:themeColor="text1"/>
          <w:sz w:val="22"/>
          <w:szCs w:val="22"/>
        </w:rPr>
        <w:t xml:space="preserve">MOTOSERRA  660: motor dois tempos, monocilíndrico, cilindrada; igual ou superior a 91,6 cm3; diâmetro do cilindro: igual ou superior a 54 mm; curso do pistão: igual ou superior a 40mm; potência mínima: 5,2 </w:t>
      </w:r>
      <w:proofErr w:type="spellStart"/>
      <w:r w:rsidR="00216FA2" w:rsidRPr="00216FA2">
        <w:rPr>
          <w:rFonts w:ascii="Arial" w:hAnsi="Arial" w:cs="Arial"/>
          <w:b/>
          <w:color w:val="000000" w:themeColor="text1"/>
          <w:sz w:val="22"/>
          <w:szCs w:val="22"/>
        </w:rPr>
        <w:t>kw</w:t>
      </w:r>
      <w:proofErr w:type="spellEnd"/>
      <w:r w:rsidR="00216FA2" w:rsidRPr="00216FA2">
        <w:rPr>
          <w:rFonts w:ascii="Arial" w:hAnsi="Arial" w:cs="Arial"/>
          <w:b/>
          <w:color w:val="000000" w:themeColor="text1"/>
          <w:sz w:val="22"/>
          <w:szCs w:val="22"/>
        </w:rPr>
        <w:t xml:space="preserve"> a  9500 1min; capacidade do tanque de combustível: superi</w:t>
      </w:r>
      <w:r w:rsidR="00216FA2">
        <w:rPr>
          <w:rFonts w:ascii="Arial" w:hAnsi="Arial" w:cs="Arial"/>
          <w:b/>
          <w:color w:val="000000" w:themeColor="text1"/>
          <w:sz w:val="22"/>
          <w:szCs w:val="22"/>
        </w:rPr>
        <w:t>or a 800 cm3; a gasolina</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 xml:space="preserve">Art. 48. [...]I - deverá realizar processo licitatório destinado exclusivamente à participação de microempresas e empresas de pequeno porte nos itens de contratação cujo valor seja de </w:t>
      </w:r>
      <w:r w:rsidR="00761C2A" w:rsidRPr="00A07EEB">
        <w:rPr>
          <w:rFonts w:ascii="Arial" w:hAnsi="Arial" w:cs="Arial"/>
          <w:sz w:val="22"/>
          <w:szCs w:val="22"/>
        </w:rPr>
        <w:lastRenderedPageBreak/>
        <w:t>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626D0C" w:rsidRPr="00626D0C">
        <w:rPr>
          <w:rFonts w:ascii="Arial" w:hAnsi="Arial" w:cs="Arial"/>
          <w:b/>
          <w:sz w:val="22"/>
          <w:szCs w:val="22"/>
        </w:rPr>
        <w:t>6</w:t>
      </w:r>
      <w:r w:rsidR="000524F7" w:rsidRPr="00626D0C">
        <w:rPr>
          <w:rFonts w:ascii="Arial" w:hAnsi="Arial" w:cs="Arial"/>
          <w:b/>
          <w:sz w:val="22"/>
          <w:szCs w:val="22"/>
        </w:rPr>
        <w:t>0</w:t>
      </w:r>
      <w:r w:rsidRPr="00626D0C">
        <w:rPr>
          <w:rFonts w:ascii="Arial" w:hAnsi="Arial" w:cs="Arial"/>
          <w:b/>
          <w:sz w:val="22"/>
          <w:szCs w:val="22"/>
        </w:rPr>
        <w:t xml:space="preserve"> (</w:t>
      </w:r>
      <w:r w:rsidR="00626D0C" w:rsidRPr="00626D0C">
        <w:rPr>
          <w:rFonts w:ascii="Arial" w:hAnsi="Arial" w:cs="Arial"/>
          <w:b/>
          <w:sz w:val="22"/>
          <w:szCs w:val="22"/>
        </w:rPr>
        <w:t>sessenta</w:t>
      </w:r>
      <w:r w:rsidRPr="00626D0C">
        <w:rPr>
          <w:rFonts w:ascii="Arial" w:hAnsi="Arial" w:cs="Arial"/>
          <w:b/>
          <w:sz w:val="22"/>
          <w:szCs w:val="22"/>
        </w:rPr>
        <w:t xml:space="preserve">) </w:t>
      </w:r>
      <w:r w:rsidR="000524F7" w:rsidRPr="00626D0C">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w:t>
      </w:r>
      <w:r w:rsidR="00DA2A56">
        <w:rPr>
          <w:rFonts w:ascii="Arial" w:hAnsi="Arial" w:cs="Arial"/>
          <w:bCs/>
          <w:sz w:val="22"/>
          <w:szCs w:val="22"/>
        </w:rPr>
        <w:t>30</w:t>
      </w:r>
      <w:r w:rsidR="000524F7" w:rsidRPr="00A07EEB">
        <w:rPr>
          <w:rFonts w:ascii="Arial" w:hAnsi="Arial" w:cs="Arial"/>
          <w:bCs/>
          <w:sz w:val="22"/>
          <w:szCs w:val="22"/>
        </w:rPr>
        <w:t xml:space="preserve"> (</w:t>
      </w:r>
      <w:r w:rsidR="00DA2A56">
        <w:rPr>
          <w:rFonts w:ascii="Arial" w:hAnsi="Arial" w:cs="Arial"/>
          <w:bCs/>
          <w:sz w:val="22"/>
          <w:szCs w:val="22"/>
        </w:rPr>
        <w:t>tinta</w:t>
      </w:r>
      <w:r w:rsidR="000524F7" w:rsidRPr="00A07EEB">
        <w:rPr>
          <w:rFonts w:ascii="Arial" w:hAnsi="Arial" w:cs="Arial"/>
          <w:bCs/>
          <w:sz w:val="22"/>
          <w:szCs w:val="22"/>
        </w:rPr>
        <w:t>)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lastRenderedPageBreak/>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 xml:space="preserve">Bairro </w:t>
      </w:r>
      <w:r w:rsidR="006439F2" w:rsidRPr="00A07EEB">
        <w:rPr>
          <w:rFonts w:ascii="Arial" w:hAnsi="Arial" w:cs="Arial"/>
          <w:sz w:val="22"/>
          <w:szCs w:val="22"/>
        </w:rPr>
        <w:lastRenderedPageBreak/>
        <w:t>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lastRenderedPageBreak/>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w:t>
      </w:r>
      <w:r w:rsidRPr="00A07EEB">
        <w:rPr>
          <w:rFonts w:ascii="Arial" w:hAnsi="Arial" w:cs="Arial"/>
          <w:sz w:val="22"/>
          <w:szCs w:val="22"/>
        </w:rPr>
        <w:lastRenderedPageBreak/>
        <w:t>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w:t>
      </w:r>
      <w:r w:rsidRPr="00A07EEB">
        <w:rPr>
          <w:rFonts w:ascii="Arial" w:hAnsi="Arial" w:cs="Arial"/>
          <w:sz w:val="22"/>
          <w:szCs w:val="22"/>
        </w:rPr>
        <w:lastRenderedPageBreak/>
        <w:t>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w:t>
      </w:r>
      <w:r w:rsidR="00134D7C" w:rsidRPr="00A07EEB">
        <w:rPr>
          <w:rFonts w:ascii="Arial" w:hAnsi="Arial" w:cs="Arial"/>
          <w:b/>
          <w:color w:val="0000FF"/>
          <w:sz w:val="22"/>
          <w:szCs w:val="22"/>
        </w:rPr>
        <w:lastRenderedPageBreak/>
        <w:t>147/2014 E DO DECRETO FEDERAL Nº 6.204, DE 5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w:t>
      </w:r>
      <w:r w:rsidRPr="00626D0C">
        <w:rPr>
          <w:rFonts w:ascii="Arial" w:hAnsi="Arial" w:cs="Arial"/>
          <w:color w:val="auto"/>
          <w:sz w:val="22"/>
          <w:szCs w:val="22"/>
        </w:rPr>
        <w:t xml:space="preserve">R$ </w:t>
      </w:r>
      <w:r w:rsidR="00626D0C" w:rsidRPr="00626D0C">
        <w:rPr>
          <w:rFonts w:ascii="Arial" w:hAnsi="Arial" w:cs="Arial"/>
          <w:color w:val="auto"/>
          <w:sz w:val="22"/>
          <w:szCs w:val="22"/>
        </w:rPr>
        <w:t>4</w:t>
      </w:r>
      <w:r w:rsidRPr="00626D0C">
        <w:rPr>
          <w:rFonts w:ascii="Arial" w:hAnsi="Arial" w:cs="Arial"/>
          <w:color w:val="auto"/>
          <w:sz w:val="22"/>
          <w:szCs w:val="22"/>
        </w:rPr>
        <w:t>.</w:t>
      </w:r>
      <w:r w:rsidR="00626D0C" w:rsidRPr="00626D0C">
        <w:rPr>
          <w:rFonts w:ascii="Arial" w:hAnsi="Arial" w:cs="Arial"/>
          <w:color w:val="auto"/>
          <w:sz w:val="22"/>
          <w:szCs w:val="22"/>
        </w:rPr>
        <w:t>8</w:t>
      </w:r>
      <w:r w:rsidRPr="00626D0C">
        <w:rPr>
          <w:rFonts w:ascii="Arial" w:hAnsi="Arial" w:cs="Arial"/>
          <w:color w:val="auto"/>
          <w:sz w:val="22"/>
          <w:szCs w:val="22"/>
        </w:rPr>
        <w:t>00.000,00 (</w:t>
      </w:r>
      <w:r w:rsidR="00626D0C" w:rsidRPr="00626D0C">
        <w:rPr>
          <w:rFonts w:ascii="Arial" w:hAnsi="Arial" w:cs="Arial"/>
          <w:color w:val="auto"/>
          <w:sz w:val="22"/>
          <w:szCs w:val="22"/>
        </w:rPr>
        <w:t>quatro milhões e oitocentos mil</w:t>
      </w:r>
      <w:r w:rsidRPr="00626D0C">
        <w:rPr>
          <w:rFonts w:ascii="Arial" w:hAnsi="Arial" w:cs="Arial"/>
          <w:color w:val="auto"/>
          <w:sz w:val="22"/>
          <w:szCs w:val="22"/>
        </w:rPr>
        <w:t>).</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lastRenderedPageBreak/>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4C15C0">
        <w:rPr>
          <w:rFonts w:ascii="Arial" w:hAnsi="Arial" w:cs="Arial"/>
          <w:b w:val="0"/>
          <w:color w:val="000000" w:themeColor="text1"/>
          <w:sz w:val="22"/>
          <w:szCs w:val="22"/>
        </w:rPr>
        <w:t xml:space="preserve">da data e horário marcado </w:t>
      </w:r>
      <w:proofErr w:type="spellStart"/>
      <w:r w:rsidR="004C15C0">
        <w:rPr>
          <w:rFonts w:ascii="Arial" w:hAnsi="Arial" w:cs="Arial"/>
          <w:b w:val="0"/>
          <w:color w:val="000000" w:themeColor="text1"/>
          <w:sz w:val="22"/>
          <w:szCs w:val="22"/>
        </w:rPr>
        <w:t>prelinarmente</w:t>
      </w:r>
      <w:proofErr w:type="spellEnd"/>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 xml:space="preserve">Se houver indícios de inexequibilidade da proposta de preço, será oportunizado ao licitante o Princípio do Contraditório e da Ampla Defesa, para que querendo esclareça a composição do preço da sua proposta, ou em caso da necessidade de esclarecimentos </w:t>
      </w:r>
      <w:r w:rsidRPr="00A07EEB">
        <w:rPr>
          <w:rFonts w:ascii="Arial" w:hAnsi="Arial" w:cs="Arial"/>
          <w:bCs/>
          <w:iCs/>
          <w:sz w:val="22"/>
          <w:szCs w:val="22"/>
        </w:rPr>
        <w:lastRenderedPageBreak/>
        <w:t>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3E080A">
        <w:rPr>
          <w:rFonts w:ascii="Arial" w:hAnsi="Arial" w:cs="Arial"/>
          <w:b/>
          <w:sz w:val="22"/>
          <w:szCs w:val="22"/>
          <w:u w:val="single"/>
        </w:rPr>
        <w:t xml:space="preserve"> tanto no valor total quanto no unitário,</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lastRenderedPageBreak/>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lastRenderedPageBreak/>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lastRenderedPageBreak/>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poderá convocar no CHAT MENSAGEM para atualização </w:t>
      </w:r>
      <w:r w:rsidRPr="00A07EEB">
        <w:rPr>
          <w:rFonts w:ascii="Arial" w:hAnsi="Arial" w:cs="Arial"/>
          <w:color w:val="000000"/>
          <w:spacing w:val="2"/>
          <w:sz w:val="22"/>
          <w:szCs w:val="22"/>
        </w:rPr>
        <w:lastRenderedPageBreak/>
        <w:t>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w:t>
      </w:r>
      <w:r w:rsidR="00626D0C">
        <w:rPr>
          <w:rFonts w:ascii="Arial" w:hAnsi="Arial" w:cs="Arial"/>
          <w:bCs/>
          <w:color w:val="0000FF"/>
          <w:sz w:val="22"/>
          <w:szCs w:val="22"/>
        </w:rPr>
        <w:t xml:space="preserve"> DA </w:t>
      </w:r>
      <w:r w:rsidR="00626D0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DA2A56">
        <w:rPr>
          <w:rFonts w:ascii="Arial" w:hAnsi="Arial" w:cs="Arial"/>
          <w:b/>
          <w:color w:val="000000" w:themeColor="text1"/>
          <w:sz w:val="22"/>
          <w:szCs w:val="22"/>
          <w:u w:val="single"/>
        </w:rPr>
        <w:t>120</w:t>
      </w:r>
      <w:r w:rsidRPr="00B27453">
        <w:rPr>
          <w:rFonts w:ascii="Arial" w:hAnsi="Arial" w:cs="Arial"/>
          <w:b/>
          <w:color w:val="000000" w:themeColor="text1"/>
          <w:sz w:val="22"/>
          <w:szCs w:val="22"/>
          <w:u w:val="single"/>
        </w:rPr>
        <w:t xml:space="preserve"> (</w:t>
      </w:r>
      <w:r w:rsidR="00DA2A56">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w:t>
      </w:r>
      <w:r w:rsidR="00E214F9" w:rsidRPr="00B27453">
        <w:rPr>
          <w:rFonts w:ascii="Arial" w:hAnsi="Arial" w:cs="Arial"/>
          <w:b/>
          <w:color w:val="000000" w:themeColor="text1"/>
          <w:sz w:val="22"/>
          <w:szCs w:val="22"/>
        </w:rPr>
        <w:lastRenderedPageBreak/>
        <w:t xml:space="preserve">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 xml:space="preserve">sendo que para a devida autorização o(s) licitante(s) deverão dentro do seu período de convocação </w:t>
      </w:r>
      <w:r w:rsidR="00AA7717" w:rsidRPr="00A07EEB">
        <w:rPr>
          <w:rFonts w:ascii="Arial" w:hAnsi="Arial" w:cs="Arial"/>
          <w:b/>
          <w:sz w:val="22"/>
          <w:szCs w:val="22"/>
        </w:rPr>
        <w:lastRenderedPageBreak/>
        <w:t>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A2A56">
        <w:rPr>
          <w:rFonts w:ascii="Arial" w:hAnsi="Arial" w:cs="Arial"/>
          <w:sz w:val="22"/>
          <w:szCs w:val="22"/>
        </w:rPr>
        <w:t>120</w:t>
      </w:r>
      <w:r w:rsidR="003E35AC" w:rsidRPr="00A07EEB">
        <w:rPr>
          <w:rFonts w:ascii="Arial" w:hAnsi="Arial" w:cs="Arial"/>
          <w:sz w:val="22"/>
          <w:szCs w:val="22"/>
        </w:rPr>
        <w:t xml:space="preserve"> (</w:t>
      </w:r>
      <w:r w:rsidR="00DA2A56">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lastRenderedPageBreak/>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9F4869" w:rsidRPr="00CF2916" w:rsidRDefault="009F4869" w:rsidP="009F4869">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9F4869" w:rsidRPr="00CF2916" w:rsidRDefault="009F4869" w:rsidP="009F4869">
      <w:pPr>
        <w:autoSpaceDE w:val="0"/>
        <w:autoSpaceDN w:val="0"/>
        <w:adjustRightInd w:val="0"/>
        <w:spacing w:line="320" w:lineRule="atLeast"/>
        <w:jc w:val="both"/>
        <w:rPr>
          <w:rFonts w:ascii="Arial" w:hAnsi="Arial" w:cs="Arial"/>
          <w:bCs/>
          <w:sz w:val="22"/>
          <w:szCs w:val="22"/>
        </w:rPr>
      </w:pPr>
    </w:p>
    <w:p w:rsidR="009F4869" w:rsidRPr="00CF2916" w:rsidRDefault="009F4869" w:rsidP="009F4869">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9F4869" w:rsidRPr="00CF2916" w:rsidRDefault="009F4869" w:rsidP="009F4869">
      <w:pPr>
        <w:tabs>
          <w:tab w:val="left" w:pos="851"/>
        </w:tabs>
        <w:spacing w:line="320" w:lineRule="atLeast"/>
        <w:ind w:left="567"/>
        <w:jc w:val="both"/>
        <w:rPr>
          <w:rFonts w:ascii="Arial" w:hAnsi="Arial" w:cs="Arial"/>
          <w:sz w:val="22"/>
          <w:szCs w:val="22"/>
        </w:rPr>
      </w:pPr>
    </w:p>
    <w:p w:rsidR="009F4869" w:rsidRPr="00CF2916" w:rsidRDefault="009F4869" w:rsidP="009F4869">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9F4869" w:rsidRPr="00CF2916" w:rsidRDefault="009F4869" w:rsidP="009F4869">
      <w:pPr>
        <w:tabs>
          <w:tab w:val="left" w:pos="851"/>
        </w:tabs>
        <w:spacing w:line="320" w:lineRule="atLeast"/>
        <w:ind w:left="567"/>
        <w:jc w:val="both"/>
        <w:rPr>
          <w:rFonts w:ascii="Arial" w:hAnsi="Arial" w:cs="Arial"/>
          <w:sz w:val="22"/>
          <w:szCs w:val="22"/>
        </w:rPr>
      </w:pPr>
    </w:p>
    <w:p w:rsidR="009F4869" w:rsidRPr="00CF2916" w:rsidRDefault="009F4869" w:rsidP="009F4869">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9F4869" w:rsidRPr="00CF2916" w:rsidRDefault="009F4869" w:rsidP="009F4869">
      <w:pPr>
        <w:tabs>
          <w:tab w:val="left" w:pos="851"/>
        </w:tabs>
        <w:spacing w:line="320" w:lineRule="atLeast"/>
        <w:ind w:left="567"/>
        <w:jc w:val="both"/>
        <w:rPr>
          <w:rFonts w:ascii="Arial" w:hAnsi="Arial" w:cs="Arial"/>
          <w:sz w:val="22"/>
          <w:szCs w:val="22"/>
        </w:rPr>
      </w:pPr>
    </w:p>
    <w:p w:rsidR="009F4869" w:rsidRPr="00CF2916" w:rsidRDefault="009F4869" w:rsidP="009F4869">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9F4869" w:rsidRPr="00CF2916" w:rsidRDefault="009F4869" w:rsidP="009F4869">
      <w:pPr>
        <w:tabs>
          <w:tab w:val="left" w:pos="851"/>
        </w:tabs>
        <w:spacing w:line="320" w:lineRule="atLeast"/>
        <w:ind w:left="567"/>
        <w:jc w:val="both"/>
        <w:rPr>
          <w:rFonts w:ascii="Arial" w:hAnsi="Arial" w:cs="Arial"/>
          <w:sz w:val="22"/>
          <w:szCs w:val="22"/>
        </w:rPr>
      </w:pPr>
    </w:p>
    <w:p w:rsidR="009F4869" w:rsidRPr="00CF2916" w:rsidRDefault="009F4869" w:rsidP="009F4869">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9F4869" w:rsidRPr="00CF2916" w:rsidRDefault="009F4869" w:rsidP="009F4869">
      <w:pPr>
        <w:pStyle w:val="PargrafodaLista"/>
        <w:rPr>
          <w:rFonts w:ascii="Arial" w:hAnsi="Arial" w:cs="Arial"/>
          <w:sz w:val="22"/>
          <w:szCs w:val="22"/>
        </w:rPr>
      </w:pPr>
    </w:p>
    <w:p w:rsidR="009F4869" w:rsidRPr="00CF2916" w:rsidRDefault="009F4869" w:rsidP="009F4869">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9F4869" w:rsidRPr="00CF2916" w:rsidRDefault="009F4869" w:rsidP="009F4869">
      <w:pPr>
        <w:spacing w:line="320" w:lineRule="atLeast"/>
        <w:jc w:val="both"/>
        <w:rPr>
          <w:rFonts w:ascii="Arial" w:hAnsi="Arial" w:cs="Arial"/>
          <w:b/>
          <w:sz w:val="22"/>
          <w:szCs w:val="22"/>
        </w:rPr>
      </w:pPr>
    </w:p>
    <w:p w:rsidR="009F4869" w:rsidRPr="00CF2916" w:rsidRDefault="009F4869" w:rsidP="009F4869">
      <w:pPr>
        <w:spacing w:line="320" w:lineRule="atLeast"/>
        <w:jc w:val="both"/>
        <w:rPr>
          <w:rFonts w:ascii="Arial" w:hAnsi="Arial" w:cs="Arial"/>
          <w:b/>
          <w:sz w:val="22"/>
          <w:szCs w:val="22"/>
        </w:rPr>
      </w:pPr>
    </w:p>
    <w:p w:rsidR="009F4869" w:rsidRPr="00CF2916" w:rsidRDefault="009F4869" w:rsidP="009F4869">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9F4869" w:rsidRPr="00CF2916" w:rsidRDefault="009F4869" w:rsidP="009F4869">
      <w:pPr>
        <w:spacing w:line="320" w:lineRule="atLeast"/>
        <w:ind w:left="567"/>
        <w:jc w:val="both"/>
        <w:rPr>
          <w:rFonts w:ascii="Arial" w:hAnsi="Arial" w:cs="Arial"/>
          <w:b/>
          <w:bCs/>
          <w:color w:val="000000" w:themeColor="text1"/>
          <w:sz w:val="22"/>
          <w:szCs w:val="22"/>
        </w:rPr>
      </w:pPr>
    </w:p>
    <w:p w:rsidR="009F4869" w:rsidRPr="00CF2916" w:rsidRDefault="009F4869" w:rsidP="009F4869">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xml:space="preserve">, devidamente registrado na Junta Comercial, em se tratando de sociedades comerciais, e, no caso de sociedade por ações, acompanhado de documentos de eleição de seus administradores, para comprovação do ramo de atividade, onde seja compatível com o objeto desta licitação; Ato </w:t>
      </w:r>
      <w:r w:rsidRPr="00CF2916">
        <w:rPr>
          <w:rFonts w:ascii="Arial" w:hAnsi="Arial" w:cs="Arial"/>
          <w:color w:val="000000" w:themeColor="text1"/>
          <w:sz w:val="22"/>
          <w:szCs w:val="22"/>
        </w:rPr>
        <w:lastRenderedPageBreak/>
        <w:t>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9F4869" w:rsidRPr="00CF2916" w:rsidRDefault="009F4869" w:rsidP="009F4869">
      <w:pPr>
        <w:pStyle w:val="PargrafodaLista"/>
        <w:spacing w:line="320" w:lineRule="atLeast"/>
        <w:ind w:left="567"/>
        <w:jc w:val="both"/>
        <w:rPr>
          <w:rFonts w:ascii="Arial" w:hAnsi="Arial" w:cs="Arial"/>
          <w:color w:val="000000" w:themeColor="text1"/>
          <w:sz w:val="22"/>
          <w:szCs w:val="22"/>
        </w:rPr>
      </w:pPr>
    </w:p>
    <w:p w:rsidR="009F4869" w:rsidRPr="00CF2916" w:rsidRDefault="009F4869" w:rsidP="009F4869">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9F4869" w:rsidRPr="00CF2916" w:rsidRDefault="009F4869" w:rsidP="009F4869">
      <w:pPr>
        <w:pStyle w:val="PargrafodaLista"/>
        <w:spacing w:line="320" w:lineRule="atLeast"/>
        <w:ind w:left="567"/>
        <w:jc w:val="both"/>
        <w:rPr>
          <w:rFonts w:ascii="Arial" w:hAnsi="Arial" w:cs="Arial"/>
          <w:color w:val="000000" w:themeColor="text1"/>
          <w:sz w:val="22"/>
          <w:szCs w:val="22"/>
        </w:rPr>
      </w:pPr>
    </w:p>
    <w:p w:rsidR="009F4869" w:rsidRPr="00CF2916" w:rsidRDefault="009F4869" w:rsidP="009F4869">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9F4869" w:rsidRPr="00CF2916" w:rsidRDefault="009F4869" w:rsidP="009F4869">
      <w:pPr>
        <w:pStyle w:val="PargrafodaLista"/>
        <w:spacing w:line="320" w:lineRule="atLeast"/>
        <w:ind w:left="567"/>
        <w:jc w:val="both"/>
        <w:rPr>
          <w:rFonts w:ascii="Arial" w:hAnsi="Arial" w:cs="Arial"/>
          <w:color w:val="000000" w:themeColor="text1"/>
          <w:sz w:val="22"/>
          <w:szCs w:val="22"/>
        </w:rPr>
      </w:pPr>
    </w:p>
    <w:p w:rsidR="009F4869" w:rsidRPr="00CF2916" w:rsidRDefault="009F4869" w:rsidP="009F4869">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9F4869" w:rsidRPr="00CF2916" w:rsidRDefault="009F4869" w:rsidP="009F4869">
      <w:pPr>
        <w:autoSpaceDE w:val="0"/>
        <w:autoSpaceDN w:val="0"/>
        <w:adjustRightInd w:val="0"/>
        <w:spacing w:line="320" w:lineRule="atLeast"/>
        <w:ind w:left="567"/>
        <w:jc w:val="both"/>
        <w:rPr>
          <w:rFonts w:ascii="Arial" w:hAnsi="Arial" w:cs="Arial"/>
          <w:color w:val="000000" w:themeColor="text1"/>
          <w:sz w:val="22"/>
          <w:szCs w:val="22"/>
        </w:rPr>
      </w:pPr>
    </w:p>
    <w:p w:rsidR="009F4869" w:rsidRPr="00CF2916" w:rsidRDefault="009F4869" w:rsidP="009F4869">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9F4869" w:rsidRPr="00CF2916" w:rsidRDefault="009F4869" w:rsidP="009F4869">
      <w:pPr>
        <w:autoSpaceDE w:val="0"/>
        <w:autoSpaceDN w:val="0"/>
        <w:adjustRightInd w:val="0"/>
        <w:spacing w:line="320" w:lineRule="atLeast"/>
        <w:ind w:left="567"/>
        <w:jc w:val="both"/>
        <w:rPr>
          <w:rFonts w:ascii="Arial" w:hAnsi="Arial" w:cs="Arial"/>
          <w:bCs/>
          <w:color w:val="000000" w:themeColor="text1"/>
          <w:sz w:val="22"/>
          <w:szCs w:val="22"/>
        </w:rPr>
      </w:pPr>
    </w:p>
    <w:p w:rsidR="009F4869" w:rsidRPr="00CF2916" w:rsidRDefault="009F4869" w:rsidP="009F4869">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9F4869" w:rsidRPr="00CF2916" w:rsidRDefault="009F4869" w:rsidP="009F4869">
      <w:pPr>
        <w:autoSpaceDE w:val="0"/>
        <w:autoSpaceDN w:val="0"/>
        <w:adjustRightInd w:val="0"/>
        <w:spacing w:line="320" w:lineRule="atLeast"/>
        <w:ind w:left="567"/>
        <w:jc w:val="both"/>
        <w:rPr>
          <w:rFonts w:ascii="Arial" w:hAnsi="Arial" w:cs="Arial"/>
          <w:bCs/>
          <w:color w:val="000000" w:themeColor="text1"/>
          <w:sz w:val="22"/>
          <w:szCs w:val="22"/>
        </w:rPr>
      </w:pPr>
    </w:p>
    <w:p w:rsidR="009F4869" w:rsidRPr="00CF2916" w:rsidRDefault="009F4869" w:rsidP="009F4869">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9F4869" w:rsidRPr="00CF2916" w:rsidRDefault="009F4869" w:rsidP="009F4869">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9F4869" w:rsidRPr="00CF2916" w:rsidRDefault="009F4869" w:rsidP="009F4869">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9F4869" w:rsidRPr="00CF2916" w:rsidRDefault="009F4869" w:rsidP="009F4869">
      <w:pPr>
        <w:spacing w:line="320" w:lineRule="atLeast"/>
        <w:ind w:left="567"/>
        <w:jc w:val="both"/>
        <w:rPr>
          <w:rFonts w:ascii="Arial" w:hAnsi="Arial" w:cs="Arial"/>
          <w:b/>
          <w:bCs/>
          <w:sz w:val="22"/>
          <w:szCs w:val="22"/>
        </w:rPr>
      </w:pPr>
    </w:p>
    <w:p w:rsidR="009F4869" w:rsidRPr="007B6A5A" w:rsidRDefault="009F4869" w:rsidP="009F4869">
      <w:pPr>
        <w:pStyle w:val="PargrafodaLista"/>
        <w:numPr>
          <w:ilvl w:val="0"/>
          <w:numId w:val="38"/>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9F4869" w:rsidRPr="007B6A5A" w:rsidRDefault="009F4869" w:rsidP="009F4869">
      <w:pPr>
        <w:pStyle w:val="PargrafodaLista"/>
        <w:tabs>
          <w:tab w:val="left" w:pos="720"/>
        </w:tabs>
        <w:spacing w:line="320" w:lineRule="atLeast"/>
        <w:ind w:left="927"/>
        <w:jc w:val="both"/>
        <w:rPr>
          <w:rFonts w:ascii="Arial" w:hAnsi="Arial" w:cs="Arial"/>
          <w:color w:val="000000" w:themeColor="text1"/>
          <w:sz w:val="22"/>
          <w:szCs w:val="22"/>
        </w:rPr>
      </w:pPr>
    </w:p>
    <w:p w:rsidR="009F4869" w:rsidRPr="00522043" w:rsidRDefault="009F4869" w:rsidP="009F4869">
      <w:pPr>
        <w:pStyle w:val="Corpodetexto"/>
        <w:numPr>
          <w:ilvl w:val="0"/>
          <w:numId w:val="38"/>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9F4869" w:rsidRPr="00522043" w:rsidRDefault="009F4869" w:rsidP="009F4869">
      <w:pPr>
        <w:pStyle w:val="Corpodetexto"/>
        <w:rPr>
          <w:rFonts w:ascii="Arial" w:hAnsi="Arial" w:cs="Arial"/>
          <w:szCs w:val="22"/>
        </w:rPr>
      </w:pPr>
    </w:p>
    <w:p w:rsidR="009F4869" w:rsidRPr="00522043" w:rsidRDefault="009F4869" w:rsidP="009F4869">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9F4869" w:rsidRPr="00522043" w:rsidRDefault="009F4869" w:rsidP="009F4869">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9F4869" w:rsidRPr="00522043" w:rsidRDefault="009F4869" w:rsidP="009F4869">
      <w:pPr>
        <w:autoSpaceDE w:val="0"/>
        <w:autoSpaceDN w:val="0"/>
        <w:adjustRightInd w:val="0"/>
        <w:ind w:left="851"/>
        <w:rPr>
          <w:rFonts w:ascii="Arial" w:hAnsi="Arial" w:cs="Arial"/>
          <w:sz w:val="22"/>
          <w:szCs w:val="22"/>
        </w:rPr>
      </w:pPr>
    </w:p>
    <w:p w:rsidR="009F4869" w:rsidRPr="00522043" w:rsidRDefault="009F4869" w:rsidP="009F4869">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9F4869" w:rsidRPr="00522043" w:rsidRDefault="009F4869" w:rsidP="009F4869">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9F4869" w:rsidRPr="00522043" w:rsidRDefault="009F4869" w:rsidP="009F4869">
      <w:pPr>
        <w:autoSpaceDE w:val="0"/>
        <w:autoSpaceDN w:val="0"/>
        <w:adjustRightInd w:val="0"/>
        <w:ind w:left="851"/>
        <w:jc w:val="center"/>
        <w:rPr>
          <w:rFonts w:ascii="Arial" w:hAnsi="Arial" w:cs="Arial"/>
          <w:sz w:val="22"/>
          <w:szCs w:val="22"/>
        </w:rPr>
      </w:pPr>
    </w:p>
    <w:p w:rsidR="009F4869" w:rsidRPr="00522043" w:rsidRDefault="009F4869" w:rsidP="009F4869">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lastRenderedPageBreak/>
        <w:t>Índice de Liquidez Corrente (ILC), igual ou superior a 1,0 (um), obtido a partir de dados do Balanço Anual, através da seguinte fórmula:</w:t>
      </w:r>
    </w:p>
    <w:p w:rsidR="009F4869" w:rsidRPr="00522043" w:rsidRDefault="009F4869" w:rsidP="009F4869">
      <w:pPr>
        <w:autoSpaceDE w:val="0"/>
        <w:autoSpaceDN w:val="0"/>
        <w:adjustRightInd w:val="0"/>
        <w:ind w:left="851"/>
        <w:rPr>
          <w:rFonts w:ascii="Arial" w:hAnsi="Arial" w:cs="Arial"/>
          <w:sz w:val="22"/>
          <w:szCs w:val="22"/>
        </w:rPr>
      </w:pPr>
    </w:p>
    <w:p w:rsidR="009F4869" w:rsidRPr="00522043" w:rsidRDefault="009F4869" w:rsidP="009F4869">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9F4869" w:rsidRPr="00522043" w:rsidRDefault="009F4869" w:rsidP="009F4869">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9F4869" w:rsidRPr="00522043" w:rsidRDefault="009F4869" w:rsidP="009F4869">
      <w:pPr>
        <w:autoSpaceDE w:val="0"/>
        <w:autoSpaceDN w:val="0"/>
        <w:adjustRightInd w:val="0"/>
        <w:ind w:left="851"/>
        <w:rPr>
          <w:rFonts w:ascii="Arial" w:hAnsi="Arial" w:cs="Arial"/>
          <w:sz w:val="22"/>
          <w:szCs w:val="22"/>
        </w:rPr>
      </w:pPr>
    </w:p>
    <w:p w:rsidR="009F4869" w:rsidRPr="00522043" w:rsidRDefault="009F4869" w:rsidP="009F4869">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9F4869" w:rsidRPr="00522043" w:rsidRDefault="009F4869" w:rsidP="009F4869">
      <w:pPr>
        <w:autoSpaceDE w:val="0"/>
        <w:autoSpaceDN w:val="0"/>
        <w:adjustRightInd w:val="0"/>
        <w:ind w:left="851"/>
        <w:rPr>
          <w:rFonts w:ascii="Arial" w:hAnsi="Arial" w:cs="Arial"/>
          <w:sz w:val="22"/>
          <w:szCs w:val="22"/>
        </w:rPr>
      </w:pPr>
    </w:p>
    <w:p w:rsidR="009F4869" w:rsidRPr="00522043" w:rsidRDefault="009F4869" w:rsidP="009F4869">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9F4869" w:rsidRPr="00522043" w:rsidRDefault="009F4869" w:rsidP="009F4869">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9F4869" w:rsidRPr="00522043" w:rsidRDefault="009F4869" w:rsidP="009F4869">
      <w:pPr>
        <w:autoSpaceDE w:val="0"/>
        <w:autoSpaceDN w:val="0"/>
        <w:adjustRightInd w:val="0"/>
        <w:ind w:left="851"/>
        <w:rPr>
          <w:rFonts w:ascii="Arial" w:hAnsi="Arial" w:cs="Arial"/>
          <w:b/>
          <w:sz w:val="22"/>
          <w:szCs w:val="22"/>
        </w:rPr>
      </w:pPr>
    </w:p>
    <w:p w:rsidR="009F4869" w:rsidRPr="00522043" w:rsidRDefault="009F4869" w:rsidP="009F4869">
      <w:pPr>
        <w:numPr>
          <w:ilvl w:val="3"/>
          <w:numId w:val="36"/>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9F4869" w:rsidRPr="00522043" w:rsidRDefault="009F4869" w:rsidP="009F4869">
      <w:pPr>
        <w:ind w:firstLine="1134"/>
        <w:rPr>
          <w:rFonts w:ascii="Arial" w:hAnsi="Arial" w:cs="Arial"/>
          <w:sz w:val="22"/>
          <w:szCs w:val="22"/>
        </w:rPr>
      </w:pPr>
    </w:p>
    <w:p w:rsidR="009F4869" w:rsidRPr="00522043" w:rsidRDefault="009F4869" w:rsidP="009F4869">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9F4869" w:rsidRPr="00522043" w:rsidRDefault="009F4869" w:rsidP="009F4869">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9F4869" w:rsidRPr="00522043" w:rsidRDefault="009F4869" w:rsidP="009F4869">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9F4869" w:rsidRPr="00522043" w:rsidRDefault="009F4869" w:rsidP="009F4869">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9F4869" w:rsidRPr="00522043" w:rsidTr="00626D0C">
        <w:trPr>
          <w:jc w:val="center"/>
        </w:trPr>
        <w:tc>
          <w:tcPr>
            <w:tcW w:w="5000" w:type="pct"/>
            <w:vAlign w:val="center"/>
            <w:hideMark/>
          </w:tcPr>
          <w:p w:rsidR="009F4869" w:rsidRPr="00522043" w:rsidRDefault="009F4869" w:rsidP="00626D0C">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9F4869" w:rsidRPr="00522043" w:rsidRDefault="009F4869" w:rsidP="00626D0C">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9F4869" w:rsidRPr="00522043" w:rsidRDefault="009F4869" w:rsidP="00626D0C">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9F4869" w:rsidRPr="00522043" w:rsidRDefault="009F4869" w:rsidP="00626D0C">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9F4869" w:rsidRPr="00522043" w:rsidRDefault="009F4869" w:rsidP="009F4869">
      <w:pPr>
        <w:pStyle w:val="PargrafodaLista"/>
        <w:numPr>
          <w:ilvl w:val="0"/>
          <w:numId w:val="34"/>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w:t>
      </w:r>
      <w:r w:rsidRPr="00522043">
        <w:rPr>
          <w:rFonts w:ascii="Arial" w:hAnsi="Arial" w:cs="Arial"/>
          <w:sz w:val="22"/>
          <w:szCs w:val="22"/>
        </w:rPr>
        <w:lastRenderedPageBreak/>
        <w:t xml:space="preserve">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9F4869" w:rsidRPr="00522043" w:rsidRDefault="009F4869" w:rsidP="009F4869">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9F4869" w:rsidRPr="00522043" w:rsidRDefault="009F4869" w:rsidP="009F4869">
      <w:pPr>
        <w:ind w:left="1134"/>
        <w:rPr>
          <w:rFonts w:ascii="Arial" w:hAnsi="Arial" w:cs="Arial"/>
          <w:sz w:val="22"/>
          <w:szCs w:val="22"/>
        </w:rPr>
      </w:pPr>
    </w:p>
    <w:p w:rsidR="009F4869" w:rsidRPr="00522043" w:rsidRDefault="009F4869" w:rsidP="009F4869">
      <w:pPr>
        <w:pStyle w:val="PargrafodaLista"/>
        <w:numPr>
          <w:ilvl w:val="0"/>
          <w:numId w:val="34"/>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9F4869" w:rsidRPr="00522043" w:rsidRDefault="009F4869" w:rsidP="009F4869">
      <w:pPr>
        <w:autoSpaceDE w:val="0"/>
        <w:autoSpaceDN w:val="0"/>
        <w:adjustRightInd w:val="0"/>
        <w:jc w:val="both"/>
        <w:rPr>
          <w:rFonts w:ascii="Arial" w:hAnsi="Arial" w:cs="Arial"/>
          <w:sz w:val="22"/>
          <w:szCs w:val="22"/>
        </w:rPr>
      </w:pPr>
    </w:p>
    <w:p w:rsidR="009F4869" w:rsidRPr="00522043" w:rsidRDefault="009F4869" w:rsidP="009F4869">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9F4869" w:rsidRPr="00522043" w:rsidRDefault="009F4869" w:rsidP="009F4869">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9F4869" w:rsidRPr="00522043" w:rsidRDefault="009F4869" w:rsidP="009F4869">
      <w:pPr>
        <w:ind w:left="1134"/>
        <w:jc w:val="both"/>
        <w:rPr>
          <w:rFonts w:ascii="Arial" w:hAnsi="Arial" w:cs="Arial"/>
          <w:sz w:val="22"/>
          <w:szCs w:val="22"/>
        </w:rPr>
      </w:pPr>
      <w:r w:rsidRPr="00522043">
        <w:rPr>
          <w:rFonts w:ascii="Arial" w:hAnsi="Arial" w:cs="Arial"/>
          <w:sz w:val="22"/>
          <w:szCs w:val="22"/>
        </w:rPr>
        <w:t> </w:t>
      </w:r>
    </w:p>
    <w:p w:rsidR="009F4869" w:rsidRPr="00522043" w:rsidRDefault="009F4869" w:rsidP="009F4869">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9F4869" w:rsidRPr="00522043" w:rsidRDefault="009F4869" w:rsidP="009F4869">
      <w:pPr>
        <w:jc w:val="both"/>
        <w:rPr>
          <w:rFonts w:ascii="Arial" w:hAnsi="Arial" w:cs="Arial"/>
          <w:sz w:val="22"/>
          <w:szCs w:val="22"/>
        </w:rPr>
      </w:pPr>
    </w:p>
    <w:p w:rsidR="009F4869" w:rsidRPr="00522043" w:rsidRDefault="009F4869" w:rsidP="009F4869">
      <w:pPr>
        <w:pStyle w:val="PargrafodaLista"/>
        <w:numPr>
          <w:ilvl w:val="0"/>
          <w:numId w:val="37"/>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9F4869" w:rsidRPr="00522043" w:rsidRDefault="009F4869" w:rsidP="009F4869">
      <w:pPr>
        <w:pStyle w:val="PargrafodaLista"/>
        <w:tabs>
          <w:tab w:val="left" w:pos="1701"/>
          <w:tab w:val="left" w:pos="1843"/>
          <w:tab w:val="left" w:pos="1985"/>
        </w:tabs>
        <w:suppressAutoHyphens/>
        <w:spacing w:after="200"/>
        <w:ind w:left="1418"/>
        <w:jc w:val="both"/>
        <w:rPr>
          <w:rFonts w:ascii="Arial" w:hAnsi="Arial" w:cs="Arial"/>
          <w:sz w:val="22"/>
          <w:szCs w:val="22"/>
        </w:rPr>
      </w:pPr>
    </w:p>
    <w:p w:rsidR="009F4869" w:rsidRPr="00522043" w:rsidRDefault="009F4869" w:rsidP="009F4869">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1F5A4F" w:rsidRPr="00A07EEB" w:rsidRDefault="001F5A4F" w:rsidP="00CA41FA">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 xml:space="preserve">O atestado deverá indicar dados da entidade emissora (razão social, CNPJ, endereço, telefone, fax, data de emissão) e dos signatários do documento (nome, </w:t>
      </w:r>
      <w:r w:rsidR="00BB59D3" w:rsidRPr="00A07EEB">
        <w:rPr>
          <w:rFonts w:ascii="Arial" w:hAnsi="Arial" w:cs="Arial"/>
          <w:color w:val="000000" w:themeColor="text1"/>
          <w:sz w:val="22"/>
          <w:szCs w:val="22"/>
        </w:rPr>
        <w:lastRenderedPageBreak/>
        <w:t>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 xml:space="preserve">que estejam com as propostas </w:t>
      </w:r>
      <w:r w:rsidR="00D410F2" w:rsidRPr="00B27453">
        <w:rPr>
          <w:rFonts w:ascii="Arial" w:hAnsi="Arial" w:cs="Arial"/>
          <w:b/>
          <w:bCs/>
          <w:color w:val="000000" w:themeColor="text1"/>
          <w:sz w:val="22"/>
          <w:szCs w:val="22"/>
        </w:rPr>
        <w:lastRenderedPageBreak/>
        <w:t>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A2A56">
        <w:rPr>
          <w:rFonts w:ascii="Arial" w:hAnsi="Arial" w:cs="Arial"/>
          <w:b/>
          <w:color w:val="000000" w:themeColor="text1"/>
          <w:sz w:val="22"/>
          <w:szCs w:val="22"/>
          <w:u w:val="single"/>
        </w:rPr>
        <w:t>120</w:t>
      </w:r>
      <w:r w:rsidR="00D410F2" w:rsidRPr="00B27453">
        <w:rPr>
          <w:rFonts w:ascii="Arial" w:hAnsi="Arial" w:cs="Arial"/>
          <w:b/>
          <w:color w:val="000000" w:themeColor="text1"/>
          <w:sz w:val="22"/>
          <w:szCs w:val="22"/>
          <w:u w:val="single"/>
        </w:rPr>
        <w:t xml:space="preserve"> (</w:t>
      </w:r>
      <w:r w:rsidR="00DA2A56">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 xml:space="preserve">QUE DEIXAREM DE APRESENTAR QUAISQUER DOS DOCUMENTOS EXIGIDOS PARA A HABILITAÇÃO NA PRESENTE LICITAÇÃO OU OS </w:t>
      </w:r>
      <w:r w:rsidRPr="00A07EEB">
        <w:rPr>
          <w:rFonts w:ascii="Arial" w:hAnsi="Arial" w:cs="Arial"/>
          <w:b/>
          <w:color w:val="000000"/>
          <w:sz w:val="22"/>
          <w:szCs w:val="22"/>
        </w:rPr>
        <w:lastRenderedPageBreak/>
        <w:t>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lastRenderedPageBreak/>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lastRenderedPageBreak/>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lastRenderedPageBreak/>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8C782B">
              <w:rPr>
                <w:rFonts w:ascii="Arial" w:hAnsi="Arial" w:cs="Arial"/>
                <w:b/>
                <w:sz w:val="22"/>
                <w:szCs w:val="22"/>
              </w:rPr>
              <w:t>Obras e Serviços Públicos</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3F19DD">
              <w:rPr>
                <w:rFonts w:ascii="Arial" w:hAnsi="Arial" w:cs="Arial"/>
                <w:sz w:val="22"/>
                <w:szCs w:val="22"/>
              </w:rPr>
              <w:t>44.90.52</w:t>
            </w:r>
            <w:r w:rsidRPr="00A07EEB">
              <w:rPr>
                <w:rFonts w:ascii="Arial" w:hAnsi="Arial" w:cs="Arial"/>
                <w:sz w:val="22"/>
                <w:szCs w:val="22"/>
              </w:rPr>
              <w:t xml:space="preserve">.00 – </w:t>
            </w:r>
            <w:r w:rsidR="003F19DD">
              <w:rPr>
                <w:rFonts w:ascii="Arial" w:hAnsi="Arial" w:cs="Arial"/>
                <w:sz w:val="22"/>
                <w:szCs w:val="22"/>
              </w:rPr>
              <w:t>Material permanente</w:t>
            </w:r>
          </w:p>
          <w:p w:rsidR="00B236B7" w:rsidRPr="00A07EEB" w:rsidRDefault="002E138C"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2.093</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970E80">
        <w:rPr>
          <w:rFonts w:ascii="Arial" w:hAnsi="Arial" w:cs="Arial"/>
          <w:bCs/>
          <w:sz w:val="22"/>
          <w:szCs w:val="22"/>
        </w:rPr>
        <w:t xml:space="preserve">–Fornecer material qualificado para o trabalho proposto, </w:t>
      </w:r>
      <w:r w:rsidR="002C3FBE" w:rsidRPr="00A07EEB">
        <w:rPr>
          <w:rFonts w:ascii="Arial" w:hAnsi="Arial" w:cs="Arial"/>
          <w:bCs/>
          <w:sz w:val="22"/>
          <w:szCs w:val="22"/>
        </w:rPr>
        <w:t>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.2 - Comunicar no prazo máximo de 02 (dois) dias que antecedam o pr</w:t>
      </w:r>
      <w:r w:rsidR="009E5E8A">
        <w:rPr>
          <w:rFonts w:ascii="Arial" w:hAnsi="Arial" w:cs="Arial"/>
          <w:bCs/>
          <w:sz w:val="22"/>
          <w:szCs w:val="22"/>
        </w:rPr>
        <w:t>azo de vencimento da entrega na Secretaria Municipal</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.3 - Por ocasião da entrega ou realização dos serviços, caso seja detectado que o (s) serviço</w:t>
      </w:r>
      <w:r w:rsidR="009E5E8A">
        <w:rPr>
          <w:rFonts w:ascii="Arial" w:hAnsi="Arial" w:cs="Arial"/>
          <w:bCs/>
          <w:sz w:val="22"/>
          <w:szCs w:val="22"/>
        </w:rPr>
        <w:t>/material</w:t>
      </w:r>
      <w:r w:rsidR="002C3FBE" w:rsidRPr="00A07EEB">
        <w:rPr>
          <w:rFonts w:ascii="Arial" w:hAnsi="Arial" w:cs="Arial"/>
          <w:bCs/>
          <w:sz w:val="22"/>
          <w:szCs w:val="22"/>
        </w:rPr>
        <w:t xml:space="preserve">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9E5E8A" w:rsidRDefault="009E5E8A" w:rsidP="00A24EF1">
      <w:pPr>
        <w:autoSpaceDE w:val="0"/>
        <w:autoSpaceDN w:val="0"/>
        <w:adjustRightInd w:val="0"/>
        <w:spacing w:line="320" w:lineRule="atLeast"/>
        <w:jc w:val="both"/>
        <w:rPr>
          <w:rFonts w:ascii="Arial" w:hAnsi="Arial" w:cs="Arial"/>
          <w:bCs/>
          <w:sz w:val="22"/>
          <w:szCs w:val="22"/>
        </w:rPr>
      </w:pPr>
    </w:p>
    <w:p w:rsidR="009E5E8A" w:rsidRPr="00A07EEB" w:rsidRDefault="009E5E8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20.14 – Fornecer garantia de 12 meses para os produtos adquiridos</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w:t>
      </w:r>
      <w:r w:rsidR="007D0E97" w:rsidRPr="00A07EEB">
        <w:rPr>
          <w:rFonts w:ascii="Arial" w:hAnsi="Arial" w:cs="Arial"/>
          <w:b w:val="0"/>
          <w:sz w:val="22"/>
          <w:szCs w:val="22"/>
        </w:rPr>
        <w:lastRenderedPageBreak/>
        <w:t xml:space="preserve">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lastRenderedPageBreak/>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lastRenderedPageBreak/>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lastRenderedPageBreak/>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8D2095">
        <w:rPr>
          <w:rFonts w:ascii="Arial" w:hAnsi="Arial" w:cs="Arial"/>
          <w:sz w:val="22"/>
          <w:szCs w:val="22"/>
        </w:rPr>
        <w:t>07 de abril</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2E138C"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Pr="00844757" w:rsidRDefault="002E138C"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8677FA" w:rsidRDefault="008677FA" w:rsidP="005F300F">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2E138C">
        <w:rPr>
          <w:rFonts w:ascii="Arial" w:hAnsi="Arial" w:cs="Arial"/>
          <w:b/>
          <w:bCs/>
          <w:sz w:val="22"/>
          <w:szCs w:val="22"/>
          <w:u w:val="single"/>
        </w:rPr>
        <w:t>INTRODUÇÃO</w:t>
      </w:r>
      <w:r w:rsidRPr="002E138C">
        <w:rPr>
          <w:rFonts w:ascii="Arial" w:hAnsi="Arial" w:cs="Arial"/>
          <w:b/>
          <w:sz w:val="22"/>
          <w:szCs w:val="22"/>
          <w:u w:val="single"/>
        </w:rPr>
        <w:t>:</w:t>
      </w:r>
      <w:r w:rsidRPr="002E138C">
        <w:rPr>
          <w:rFonts w:ascii="Arial" w:hAnsi="Arial" w:cs="Arial"/>
          <w:sz w:val="22"/>
          <w:szCs w:val="22"/>
        </w:rPr>
        <w:t xml:space="preserve">Em cumprimento ao artigo 7º c/c artigo 6º, IX da lei 8.666/93 e suas alterações, elaborou-se o presente Projeto para aquisição de </w:t>
      </w:r>
      <w:r w:rsidR="002E138C" w:rsidRPr="002E138C">
        <w:rPr>
          <w:rFonts w:ascii="Arial" w:hAnsi="Arial" w:cs="Arial"/>
          <w:sz w:val="22"/>
          <w:szCs w:val="22"/>
        </w:rPr>
        <w:t>Material Permanente</w:t>
      </w:r>
      <w:r w:rsidRPr="002E138C">
        <w:rPr>
          <w:rFonts w:ascii="Arial" w:hAnsi="Arial" w:cs="Arial"/>
          <w:sz w:val="22"/>
          <w:szCs w:val="22"/>
        </w:rPr>
        <w:t xml:space="preserve">, para atender as necessidades desta Secretaria Municipal de </w:t>
      </w:r>
      <w:r w:rsidR="002E138C" w:rsidRPr="002E138C">
        <w:rPr>
          <w:rFonts w:ascii="Arial" w:hAnsi="Arial" w:cs="Arial"/>
          <w:sz w:val="22"/>
          <w:szCs w:val="22"/>
        </w:rPr>
        <w:t>Obras e Serviços Públicos</w:t>
      </w:r>
      <w:r w:rsidR="002E138C">
        <w:rPr>
          <w:rFonts w:ascii="Arial" w:hAnsi="Arial" w:cs="Arial"/>
          <w:sz w:val="22"/>
          <w:szCs w:val="22"/>
        </w:rPr>
        <w:t>.</w:t>
      </w:r>
    </w:p>
    <w:p w:rsidR="002E138C" w:rsidRPr="002E138C" w:rsidRDefault="002E138C" w:rsidP="002E138C">
      <w:pPr>
        <w:tabs>
          <w:tab w:val="left" w:pos="426"/>
        </w:tabs>
        <w:autoSpaceDE w:val="0"/>
        <w:autoSpaceDN w:val="0"/>
        <w:adjustRightInd w:val="0"/>
        <w:contextualSpacing/>
        <w:jc w:val="both"/>
        <w:rPr>
          <w:rFonts w:ascii="Arial" w:hAnsi="Arial" w:cs="Arial"/>
          <w:sz w:val="22"/>
          <w:szCs w:val="22"/>
        </w:rPr>
      </w:pPr>
    </w:p>
    <w:p w:rsidR="008677FA" w:rsidRPr="002E138C" w:rsidRDefault="008677FA" w:rsidP="00015272">
      <w:pPr>
        <w:spacing w:line="320" w:lineRule="atLeast"/>
        <w:jc w:val="both"/>
        <w:rPr>
          <w:rFonts w:ascii="Arial" w:hAnsi="Arial" w:cs="Arial"/>
          <w:sz w:val="22"/>
          <w:szCs w:val="22"/>
        </w:rPr>
      </w:pPr>
      <w:r w:rsidRPr="005F300F">
        <w:rPr>
          <w:rFonts w:ascii="Arial" w:hAnsi="Arial" w:cs="Arial"/>
          <w:b/>
          <w:bCs/>
          <w:sz w:val="22"/>
          <w:szCs w:val="22"/>
          <w:u w:val="single"/>
        </w:rPr>
        <w:t>OBJETO</w:t>
      </w:r>
      <w:r w:rsidRPr="005F300F">
        <w:rPr>
          <w:rFonts w:ascii="Arial" w:hAnsi="Arial" w:cs="Arial"/>
          <w:b/>
          <w:bCs/>
          <w:sz w:val="22"/>
          <w:szCs w:val="22"/>
        </w:rPr>
        <w:t>:</w:t>
      </w:r>
      <w:r w:rsidR="00015272" w:rsidRPr="00015272">
        <w:rPr>
          <w:rFonts w:ascii="Arial" w:hAnsi="Arial" w:cs="Arial"/>
          <w:color w:val="000000" w:themeColor="text1"/>
          <w:sz w:val="22"/>
          <w:szCs w:val="22"/>
        </w:rPr>
        <w:t xml:space="preserve">Aquisição de material permanente, sendo: Roçadeira 220: tipo monocilíndrico, dois tempos. Cilindrada: igual ou superior a 35,2 cm3; diâmetro do cilindro: igual ou superior a 38 mm; curso do pistão: igual ou superior a </w:t>
      </w:r>
      <w:proofErr w:type="gramStart"/>
      <w:r w:rsidR="00015272" w:rsidRPr="00015272">
        <w:rPr>
          <w:rFonts w:ascii="Arial" w:hAnsi="Arial" w:cs="Arial"/>
          <w:color w:val="000000" w:themeColor="text1"/>
          <w:sz w:val="22"/>
          <w:szCs w:val="22"/>
        </w:rPr>
        <w:t>31mm</w:t>
      </w:r>
      <w:proofErr w:type="gramEnd"/>
      <w:r w:rsidR="00015272" w:rsidRPr="00015272">
        <w:rPr>
          <w:rFonts w:ascii="Arial" w:hAnsi="Arial" w:cs="Arial"/>
          <w:color w:val="000000" w:themeColor="text1"/>
          <w:sz w:val="22"/>
          <w:szCs w:val="22"/>
        </w:rPr>
        <w:t xml:space="preserve">; potência: igual ou superior a 1,7 </w:t>
      </w:r>
      <w:proofErr w:type="spellStart"/>
      <w:r w:rsidR="00015272" w:rsidRPr="00015272">
        <w:rPr>
          <w:rFonts w:ascii="Arial" w:hAnsi="Arial" w:cs="Arial"/>
          <w:color w:val="000000" w:themeColor="text1"/>
          <w:sz w:val="22"/>
          <w:szCs w:val="22"/>
        </w:rPr>
        <w:t>kw</w:t>
      </w:r>
      <w:proofErr w:type="spellEnd"/>
      <w:r w:rsidR="00015272" w:rsidRPr="00015272">
        <w:rPr>
          <w:rFonts w:ascii="Arial" w:hAnsi="Arial" w:cs="Arial"/>
          <w:color w:val="000000" w:themeColor="text1"/>
          <w:sz w:val="22"/>
          <w:szCs w:val="22"/>
        </w:rPr>
        <w:t xml:space="preserve"> a 9500 1/ min; a gasolina; MOTOSERRA  660: motor dois tempos, monocilíndrico, cilindrada; igual ou superior a 91,6 cm3; diâmetro do cilindro: igual ou superior a 54 mm; curso do pistão: igual ou superior a 40mm; potência mínima: 5,2 </w:t>
      </w:r>
      <w:proofErr w:type="spellStart"/>
      <w:r w:rsidR="00015272" w:rsidRPr="00015272">
        <w:rPr>
          <w:rFonts w:ascii="Arial" w:hAnsi="Arial" w:cs="Arial"/>
          <w:color w:val="000000" w:themeColor="text1"/>
          <w:sz w:val="22"/>
          <w:szCs w:val="22"/>
        </w:rPr>
        <w:t>kw</w:t>
      </w:r>
      <w:proofErr w:type="spellEnd"/>
      <w:r w:rsidR="00015272" w:rsidRPr="00015272">
        <w:rPr>
          <w:rFonts w:ascii="Arial" w:hAnsi="Arial" w:cs="Arial"/>
          <w:color w:val="000000" w:themeColor="text1"/>
          <w:sz w:val="22"/>
          <w:szCs w:val="22"/>
        </w:rPr>
        <w:t xml:space="preserve"> a  9500 1min; capacidade do tanque de combustível: superior a 800 cm3; a gasolina</w:t>
      </w:r>
      <w:r w:rsidR="00015272" w:rsidRPr="00B27453">
        <w:rPr>
          <w:rFonts w:ascii="Arial" w:eastAsia="MS Mincho" w:hAnsi="Arial" w:cs="Arial"/>
          <w:b/>
          <w:color w:val="000000" w:themeColor="text1"/>
          <w:sz w:val="22"/>
          <w:szCs w:val="22"/>
        </w:rPr>
        <w:t xml:space="preserve">, </w:t>
      </w:r>
      <w:r w:rsidR="00015272">
        <w:rPr>
          <w:rFonts w:ascii="Arial" w:hAnsi="Arial" w:cs="Arial"/>
          <w:color w:val="000000" w:themeColor="text1"/>
          <w:sz w:val="22"/>
          <w:szCs w:val="22"/>
        </w:rPr>
        <w:t>conforme especificações</w:t>
      </w:r>
      <w:r w:rsidR="002E138C">
        <w:rPr>
          <w:rFonts w:ascii="Arial" w:hAnsi="Arial" w:cs="Arial"/>
          <w:color w:val="000000" w:themeColor="text1"/>
          <w:sz w:val="22"/>
          <w:szCs w:val="22"/>
        </w:rPr>
        <w:t>, para suprir as necessidades da Secretaria Municipal de Obras e Serviços Públicos</w:t>
      </w:r>
      <w:r w:rsidRPr="002E138C">
        <w:rPr>
          <w:rFonts w:ascii="Arial" w:hAnsi="Arial" w:cs="Arial"/>
          <w:sz w:val="22"/>
          <w:szCs w:val="22"/>
        </w:rPr>
        <w:t xml:space="preserve">. </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Cs/>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0208C9">
        <w:rPr>
          <w:rFonts w:ascii="Arial" w:hAnsi="Arial" w:cs="Arial"/>
          <w:sz w:val="22"/>
          <w:szCs w:val="22"/>
        </w:rPr>
        <w:t>Hoje o município de Rolim, de Moura conta com dezenas de pontes de madeira que necessitam de reparos constantes devido ao desgaste causado pelo trafego de veículos leves e pesado, além do período chuvoso que causa diversos danos, sendo assim, é de fundamental importância a referida aquisição visando garantir o direito de trafegabilidade</w:t>
      </w:r>
      <w:r w:rsidR="006446CC">
        <w:rPr>
          <w:rFonts w:ascii="Arial" w:hAnsi="Arial" w:cs="Arial"/>
          <w:sz w:val="22"/>
          <w:szCs w:val="22"/>
        </w:rPr>
        <w:t xml:space="preserve"> ao cidadão</w:t>
      </w:r>
      <w:r w:rsidR="000208C9">
        <w:rPr>
          <w:rFonts w:ascii="Arial" w:hAnsi="Arial" w:cs="Arial"/>
          <w:sz w:val="22"/>
          <w:szCs w:val="22"/>
        </w:rPr>
        <w:t xml:space="preserve"> e também garantir aos produtores rurais o mínimo que determina a Lei 8.171/91 e suas alterações, que é prestar apoio institucional ao produtor rural, com prioridade de atendimento a</w:t>
      </w:r>
      <w:r w:rsidR="006446CC">
        <w:rPr>
          <w:rFonts w:ascii="Arial" w:hAnsi="Arial" w:cs="Arial"/>
          <w:sz w:val="22"/>
          <w:szCs w:val="22"/>
        </w:rPr>
        <w:t>o pequeno produtor e sua família, possibilitando a participação efetiva de todos os segmentos atuantes no setor rural, na definição dos rumos da agricultura brasileira. Há também a necessidade de realizar manutenção periódica nas gramas dos canteiros e pátios públicos, obtendo assim uma cidade limpa.</w:t>
      </w:r>
    </w:p>
    <w:p w:rsidR="008677FA" w:rsidRPr="005F300F" w:rsidRDefault="008677FA" w:rsidP="005F300F">
      <w:pPr>
        <w:tabs>
          <w:tab w:val="left" w:pos="284"/>
        </w:tabs>
        <w:autoSpaceDE w:val="0"/>
        <w:autoSpaceDN w:val="0"/>
        <w:adjustRightInd w:val="0"/>
        <w:contextualSpacing/>
        <w:jc w:val="both"/>
        <w:rPr>
          <w:rFonts w:ascii="Arial" w:hAnsi="Arial" w:cs="Arial"/>
          <w:bCs/>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DOTAÇÃO ORÇAMENTÁRIA:</w:t>
      </w:r>
      <w:r w:rsidRPr="005F300F">
        <w:rPr>
          <w:rFonts w:ascii="Arial" w:hAnsi="Arial" w:cs="Arial"/>
          <w:sz w:val="22"/>
          <w:szCs w:val="22"/>
        </w:rPr>
        <w:t xml:space="preserve">As despesas ocorrerão com recursos de acordo com a Secretaria Municipal de </w:t>
      </w:r>
      <w:r w:rsidR="002E138C">
        <w:rPr>
          <w:rFonts w:ascii="Arial" w:hAnsi="Arial" w:cs="Arial"/>
          <w:sz w:val="22"/>
          <w:szCs w:val="22"/>
        </w:rPr>
        <w:t>Obras e Serviços Públicos</w:t>
      </w:r>
      <w:r w:rsidRPr="005F300F">
        <w:rPr>
          <w:rFonts w:ascii="Arial" w:hAnsi="Arial" w:cs="Arial"/>
          <w:sz w:val="22"/>
          <w:szCs w:val="22"/>
        </w:rPr>
        <w:t xml:space="preserve"> - Projetos Atividades 2</w:t>
      </w:r>
      <w:r w:rsidR="002E138C">
        <w:rPr>
          <w:rFonts w:ascii="Arial" w:hAnsi="Arial" w:cs="Arial"/>
          <w:sz w:val="22"/>
          <w:szCs w:val="22"/>
        </w:rPr>
        <w:t>.093</w:t>
      </w:r>
      <w:r w:rsidRPr="005F300F">
        <w:rPr>
          <w:rFonts w:ascii="Arial" w:hAnsi="Arial" w:cs="Arial"/>
          <w:sz w:val="22"/>
          <w:szCs w:val="22"/>
        </w:rPr>
        <w:t xml:space="preserve"> da Categoria Econômica e 44.90.52 Equipamentos e Material Permanente.</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sz w:val="22"/>
          <w:szCs w:val="22"/>
        </w:rPr>
        <w:t xml:space="preserve">O prazo de vigência, bem como execução do contrato será de 90 (Noventa) dias a contar da assinatura do contrato. </w:t>
      </w:r>
      <w:proofErr w:type="gramStart"/>
      <w:r w:rsidRPr="005F300F">
        <w:rPr>
          <w:rFonts w:ascii="Arial" w:hAnsi="Arial" w:cs="Arial"/>
          <w:sz w:val="22"/>
          <w:szCs w:val="22"/>
        </w:rPr>
        <w:t>À</w:t>
      </w:r>
      <w:proofErr w:type="gramEnd"/>
      <w:r w:rsidRPr="005F300F">
        <w:rPr>
          <w:rFonts w:ascii="Arial" w:hAnsi="Arial" w:cs="Arial"/>
          <w:sz w:val="22"/>
          <w:szCs w:val="22"/>
        </w:rPr>
        <w:t xml:space="preserve"> partir da homologação e da convocação para assinatura do contrato, o fornecedor terá o prazo máximo de 5 (cinco) dias úteis para comparecer no setor competente.</w:t>
      </w:r>
    </w:p>
    <w:p w:rsidR="008677FA" w:rsidRPr="005F300F" w:rsidRDefault="008677FA" w:rsidP="005F300F">
      <w:pPr>
        <w:pStyle w:val="PargrafodaLista"/>
        <w:ind w:left="0"/>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sz w:val="22"/>
          <w:szCs w:val="22"/>
        </w:rPr>
        <w:t xml:space="preserve">A entrega deverá ocorrer no prazo máximo de </w:t>
      </w:r>
      <w:r w:rsidR="00DA2A56">
        <w:rPr>
          <w:rFonts w:ascii="Arial" w:hAnsi="Arial" w:cs="Arial"/>
          <w:sz w:val="22"/>
          <w:szCs w:val="22"/>
        </w:rPr>
        <w:t>30</w:t>
      </w:r>
      <w:r w:rsidRPr="005F300F">
        <w:rPr>
          <w:rFonts w:ascii="Arial" w:hAnsi="Arial" w:cs="Arial"/>
          <w:sz w:val="22"/>
          <w:szCs w:val="22"/>
        </w:rPr>
        <w:t xml:space="preserve"> (</w:t>
      </w:r>
      <w:r w:rsidR="00DA2A56">
        <w:rPr>
          <w:rFonts w:ascii="Arial" w:hAnsi="Arial" w:cs="Arial"/>
          <w:sz w:val="22"/>
          <w:szCs w:val="22"/>
        </w:rPr>
        <w:t>trinta</w:t>
      </w:r>
      <w:r w:rsidRPr="005F300F">
        <w:rPr>
          <w:rFonts w:ascii="Arial" w:hAnsi="Arial" w:cs="Arial"/>
          <w:sz w:val="22"/>
          <w:szCs w:val="22"/>
        </w:rPr>
        <w:t>)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lastRenderedPageBreak/>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w:t>
      </w:r>
      <w:proofErr w:type="gramStart"/>
      <w:r w:rsidRPr="005F300F">
        <w:rPr>
          <w:rFonts w:ascii="Arial" w:hAnsi="Arial" w:cs="Arial"/>
          <w:b/>
          <w:bCs/>
          <w:sz w:val="22"/>
          <w:szCs w:val="22"/>
          <w:u w:val="single"/>
        </w:rPr>
        <w:t>FORNECEDOR:</w:t>
      </w:r>
      <w:proofErr w:type="gramEnd"/>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numPr>
          <w:ilvl w:val="1"/>
          <w:numId w:val="31"/>
        </w:numPr>
        <w:ind w:left="0" w:firstLine="0"/>
        <w:contextualSpacing/>
        <w:jc w:val="both"/>
        <w:rPr>
          <w:rFonts w:ascii="Arial" w:hAnsi="Arial" w:cs="Arial"/>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Fornecer o material qualificado para o trabalho proposto, dentro da boa técnica em trabalhos deste gênero, nos termos da proposta;</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 xml:space="preserve">Responder pelas despesas resultantes de quaisquer ações e demandas decorrentes de </w:t>
      </w:r>
      <w:proofErr w:type="gramStart"/>
      <w:r w:rsidRPr="005F300F">
        <w:rPr>
          <w:rFonts w:ascii="Arial" w:hAnsi="Arial" w:cs="Arial"/>
          <w:sz w:val="22"/>
          <w:szCs w:val="22"/>
        </w:rPr>
        <w:t>danos,</w:t>
      </w:r>
      <w:proofErr w:type="gramEnd"/>
      <w:r w:rsidRPr="005F300F">
        <w:rPr>
          <w:rFonts w:ascii="Arial" w:hAnsi="Arial" w:cs="Arial"/>
          <w:sz w:val="22"/>
          <w:szCs w:val="22"/>
        </w:rPr>
        <w:t>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Entregar no Almoxarifado Central ou na Secretaria Municipal de Obras, conforme solicitado pela Secretaria de origem.</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 equipe será responsável pela anotação de todas as ocorrências e deficiências, entre outras anotações que julgar necessárias, em relatório, que deverá ser emitido em duas vias. Uma via deverá ser arquivada na Secretaria de Educação e Cultura, no setor de Transporte Escolar, para acompanhamento, e a outra via deverá ser entregue à contratada, objetivando a imediata correção das irregularidades apontadas, quando o caso exigir;</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5F300F">
      <w:pPr>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5F300F">
      <w:pPr>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7F334C">
        <w:rPr>
          <w:rFonts w:ascii="Arial" w:hAnsi="Arial" w:cs="Arial"/>
          <w:sz w:val="22"/>
          <w:szCs w:val="22"/>
        </w:rPr>
        <w:t>06</w:t>
      </w:r>
      <w:r w:rsidR="008677FA" w:rsidRPr="005F300F">
        <w:rPr>
          <w:rFonts w:ascii="Arial" w:hAnsi="Arial" w:cs="Arial"/>
          <w:sz w:val="22"/>
          <w:szCs w:val="22"/>
        </w:rPr>
        <w:t xml:space="preserve"> de </w:t>
      </w:r>
      <w:r w:rsidR="007F334C">
        <w:rPr>
          <w:rFonts w:ascii="Arial" w:hAnsi="Arial" w:cs="Arial"/>
          <w:sz w:val="22"/>
          <w:szCs w:val="22"/>
        </w:rPr>
        <w:t>março de 2017</w:t>
      </w:r>
      <w:r w:rsidR="008677FA" w:rsidRPr="005F300F">
        <w:rPr>
          <w:rFonts w:ascii="Arial" w:hAnsi="Arial" w:cs="Arial"/>
          <w:sz w:val="22"/>
          <w:szCs w:val="22"/>
        </w:rPr>
        <w:t>.</w:t>
      </w: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2B7D8E" w:rsidP="005F300F">
      <w:pPr>
        <w:contextualSpacing/>
        <w:jc w:val="center"/>
        <w:rPr>
          <w:rFonts w:ascii="Arial" w:hAnsi="Arial" w:cs="Arial"/>
          <w:b/>
          <w:iCs/>
          <w:sz w:val="22"/>
          <w:szCs w:val="22"/>
        </w:rPr>
      </w:pPr>
      <w:r>
        <w:rPr>
          <w:rFonts w:ascii="Arial" w:hAnsi="Arial" w:cs="Arial"/>
          <w:b/>
          <w:iCs/>
          <w:sz w:val="22"/>
          <w:szCs w:val="22"/>
        </w:rPr>
        <w:t>Marcelino Alves de Lima</w:t>
      </w:r>
    </w:p>
    <w:p w:rsidR="008677FA" w:rsidRPr="005F300F" w:rsidRDefault="008677FA" w:rsidP="005F300F">
      <w:pPr>
        <w:contextualSpacing/>
        <w:jc w:val="center"/>
        <w:rPr>
          <w:rFonts w:ascii="Arial" w:hAnsi="Arial" w:cs="Arial"/>
          <w:i/>
          <w:iCs/>
          <w:sz w:val="22"/>
          <w:szCs w:val="22"/>
        </w:rPr>
      </w:pPr>
      <w:r w:rsidRPr="005F300F">
        <w:rPr>
          <w:rFonts w:ascii="Arial" w:hAnsi="Arial" w:cs="Arial"/>
          <w:iCs/>
          <w:sz w:val="22"/>
          <w:szCs w:val="22"/>
        </w:rPr>
        <w:t>Secretári</w:t>
      </w:r>
      <w:r w:rsidR="002B7D8E">
        <w:rPr>
          <w:rFonts w:ascii="Arial" w:hAnsi="Arial" w:cs="Arial"/>
          <w:iCs/>
          <w:sz w:val="22"/>
          <w:szCs w:val="22"/>
        </w:rPr>
        <w:t>o Municipal de Obras e Serviços Públicos</w:t>
      </w:r>
    </w:p>
    <w:p w:rsidR="008677FA" w:rsidRDefault="008677FA" w:rsidP="005F300F">
      <w:pPr>
        <w:contextualSpacing/>
        <w:rPr>
          <w:rFonts w:ascii="Arial" w:hAnsi="Arial" w:cs="Arial"/>
          <w:sz w:val="22"/>
          <w:szCs w:val="22"/>
        </w:rPr>
      </w:pPr>
    </w:p>
    <w:p w:rsidR="002B7D8E" w:rsidRPr="005F300F" w:rsidRDefault="002B7D8E" w:rsidP="005F300F">
      <w:pPr>
        <w:contextualSpacing/>
        <w:rPr>
          <w:rFonts w:ascii="Arial" w:hAnsi="Arial" w:cs="Arial"/>
          <w:sz w:val="22"/>
          <w:szCs w:val="22"/>
        </w:rPr>
      </w:pPr>
    </w:p>
    <w:p w:rsidR="008677FA" w:rsidRPr="005F300F" w:rsidRDefault="008677FA" w:rsidP="005F300F">
      <w:pPr>
        <w:pStyle w:val="Ttulo3"/>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PROJETO em ________/_____________/201</w:t>
      </w:r>
      <w:r w:rsidR="007F334C">
        <w:rPr>
          <w:rFonts w:ascii="Arial" w:hAnsi="Arial" w:cs="Arial"/>
          <w:b w:val="0"/>
          <w:bCs/>
          <w:sz w:val="22"/>
          <w:szCs w:val="22"/>
        </w:rPr>
        <w:t>7</w:t>
      </w:r>
      <w:r w:rsidRPr="005F300F">
        <w:rPr>
          <w:rFonts w:ascii="Arial" w:hAnsi="Arial" w:cs="Arial"/>
          <w:b w:val="0"/>
          <w:bCs/>
          <w:sz w:val="22"/>
          <w:szCs w:val="22"/>
        </w:rPr>
        <w:t>.</w:t>
      </w: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5F300F">
      <w:pPr>
        <w:tabs>
          <w:tab w:val="left" w:pos="540"/>
        </w:tabs>
        <w:contextualSpacing/>
        <w:jc w:val="center"/>
        <w:rPr>
          <w:rFonts w:ascii="Arial" w:hAnsi="Arial" w:cs="Arial"/>
          <w:b/>
          <w:sz w:val="22"/>
          <w:szCs w:val="22"/>
        </w:rPr>
      </w:pPr>
      <w:r w:rsidRPr="005F300F">
        <w:rPr>
          <w:rFonts w:ascii="Arial" w:hAnsi="Arial" w:cs="Arial"/>
          <w:b/>
          <w:sz w:val="22"/>
          <w:szCs w:val="22"/>
        </w:rPr>
        <w:t xml:space="preserve">Luiz Ademir </w:t>
      </w:r>
      <w:proofErr w:type="spellStart"/>
      <w:r w:rsidRPr="005F300F">
        <w:rPr>
          <w:rFonts w:ascii="Arial" w:hAnsi="Arial" w:cs="Arial"/>
          <w:b/>
          <w:sz w:val="22"/>
          <w:szCs w:val="22"/>
        </w:rPr>
        <w:t>Schock</w:t>
      </w:r>
      <w:proofErr w:type="spellEnd"/>
    </w:p>
    <w:p w:rsidR="003A6F6C" w:rsidRDefault="008677FA" w:rsidP="005F300F">
      <w:pPr>
        <w:pStyle w:val="Corpodetexto2"/>
        <w:contextualSpacing/>
        <w:jc w:val="center"/>
        <w:rPr>
          <w:rFonts w:ascii="Arial" w:hAnsi="Arial" w:cs="Arial"/>
          <w:b w:val="0"/>
          <w:sz w:val="22"/>
          <w:szCs w:val="22"/>
        </w:rPr>
      </w:pPr>
      <w:r w:rsidRPr="005F300F">
        <w:rPr>
          <w:rFonts w:ascii="Arial" w:hAnsi="Arial" w:cs="Arial"/>
          <w:b w:val="0"/>
          <w:sz w:val="22"/>
          <w:szCs w:val="22"/>
        </w:rPr>
        <w:t>Prefeito do Município de Rolim de Moura</w:t>
      </w:r>
    </w:p>
    <w:p w:rsidR="008D2095" w:rsidRDefault="008D2095" w:rsidP="005F300F">
      <w:pPr>
        <w:pStyle w:val="Corpodetexto2"/>
        <w:contextualSpacing/>
        <w:jc w:val="center"/>
        <w:rPr>
          <w:rFonts w:ascii="Arial" w:hAnsi="Arial" w:cs="Arial"/>
          <w:b w:val="0"/>
          <w:sz w:val="22"/>
          <w:szCs w:val="22"/>
        </w:rPr>
      </w:pPr>
    </w:p>
    <w:p w:rsidR="000C5E2D" w:rsidRPr="00A07EEB" w:rsidRDefault="00786782" w:rsidP="007F334C">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w:t>
      </w:r>
      <w:r w:rsidR="000C5E2D" w:rsidRPr="00A07EEB">
        <w:rPr>
          <w:rFonts w:ascii="Arial" w:hAnsi="Arial" w:cs="Arial"/>
          <w:b/>
          <w:bCs/>
          <w:sz w:val="22"/>
          <w:szCs w:val="22"/>
        </w:rPr>
        <w:t xml:space="preserve">º </w:t>
      </w:r>
      <w:r w:rsidR="002B7D8E">
        <w:rPr>
          <w:rFonts w:ascii="Arial" w:hAnsi="Arial" w:cs="Arial"/>
          <w:b/>
          <w:bCs/>
          <w:sz w:val="22"/>
          <w:szCs w:val="22"/>
        </w:rPr>
        <w:t>00</w:t>
      </w:r>
      <w:r w:rsidR="0016280E">
        <w:rPr>
          <w:rFonts w:ascii="Arial" w:hAnsi="Arial" w:cs="Arial"/>
          <w:b/>
          <w:bCs/>
          <w:sz w:val="22"/>
          <w:szCs w:val="22"/>
        </w:rPr>
        <w:t>/2017</w:t>
      </w: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C5E2D" w:rsidRPr="00A07EEB">
        <w:rPr>
          <w:rFonts w:ascii="Arial" w:hAnsi="Arial" w:cs="Arial"/>
          <w:b/>
          <w:bCs/>
          <w:sz w:val="22"/>
          <w:szCs w:val="22"/>
        </w:rPr>
        <w:t>/2016</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6510B4">
      <w:pPr>
        <w:spacing w:line="320" w:lineRule="atLeast"/>
        <w:jc w:val="center"/>
        <w:rPr>
          <w:rFonts w:ascii="Arial" w:hAnsi="Arial" w:cs="Arial"/>
          <w:b/>
          <w:sz w:val="22"/>
          <w:szCs w:val="22"/>
          <w:u w:val="single"/>
        </w:rPr>
      </w:pPr>
    </w:p>
    <w:tbl>
      <w:tblPr>
        <w:tblW w:w="9569" w:type="dxa"/>
        <w:tblInd w:w="55" w:type="dxa"/>
        <w:tblCellMar>
          <w:left w:w="70" w:type="dxa"/>
          <w:right w:w="70" w:type="dxa"/>
        </w:tblCellMar>
        <w:tblLook w:val="04A0"/>
      </w:tblPr>
      <w:tblGrid>
        <w:gridCol w:w="618"/>
        <w:gridCol w:w="5776"/>
        <w:gridCol w:w="709"/>
        <w:gridCol w:w="907"/>
        <w:gridCol w:w="1559"/>
      </w:tblGrid>
      <w:tr w:rsidR="007F334C" w:rsidRPr="007F334C" w:rsidTr="007F334C">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34C" w:rsidRPr="007F334C" w:rsidRDefault="007F334C" w:rsidP="007F334C">
            <w:pPr>
              <w:jc w:val="center"/>
              <w:rPr>
                <w:rFonts w:ascii="Arial" w:hAnsi="Arial" w:cs="Arial"/>
                <w:b/>
                <w:bCs/>
                <w:color w:val="000000"/>
              </w:rPr>
            </w:pPr>
            <w:r w:rsidRPr="007F334C">
              <w:rPr>
                <w:rFonts w:ascii="Arial" w:hAnsi="Arial" w:cs="Arial"/>
                <w:b/>
                <w:bCs/>
                <w:color w:val="000000"/>
              </w:rPr>
              <w:t>ITEM</w:t>
            </w:r>
          </w:p>
        </w:tc>
        <w:tc>
          <w:tcPr>
            <w:tcW w:w="5776" w:type="dxa"/>
            <w:tcBorders>
              <w:top w:val="single" w:sz="4" w:space="0" w:color="auto"/>
              <w:left w:val="nil"/>
              <w:bottom w:val="single" w:sz="4" w:space="0" w:color="auto"/>
              <w:right w:val="single" w:sz="4" w:space="0" w:color="auto"/>
            </w:tcBorders>
            <w:shd w:val="clear" w:color="000000" w:fill="FFFFFF"/>
            <w:noWrap/>
            <w:vAlign w:val="center"/>
            <w:hideMark/>
          </w:tcPr>
          <w:p w:rsidR="007F334C" w:rsidRPr="007F334C" w:rsidRDefault="007F334C" w:rsidP="007F334C">
            <w:pPr>
              <w:jc w:val="center"/>
              <w:rPr>
                <w:rFonts w:ascii="Arial" w:hAnsi="Arial" w:cs="Arial"/>
                <w:b/>
                <w:bCs/>
                <w:color w:val="000000"/>
              </w:rPr>
            </w:pPr>
            <w:r w:rsidRPr="007F334C">
              <w:rPr>
                <w:rFonts w:ascii="Arial" w:hAnsi="Arial" w:cs="Arial"/>
                <w:b/>
                <w:bCs/>
                <w:color w:val="000000"/>
              </w:rPr>
              <w:t>ESPECIFICAÇÃO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F334C" w:rsidRPr="007F334C" w:rsidRDefault="007F334C" w:rsidP="007F334C">
            <w:pPr>
              <w:jc w:val="center"/>
              <w:rPr>
                <w:rFonts w:ascii="Arial" w:hAnsi="Arial" w:cs="Arial"/>
                <w:b/>
                <w:bCs/>
                <w:color w:val="000000"/>
              </w:rPr>
            </w:pPr>
            <w:r w:rsidRPr="007F334C">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7F334C" w:rsidRPr="007F334C" w:rsidRDefault="007F334C" w:rsidP="007F334C">
            <w:pPr>
              <w:jc w:val="center"/>
              <w:rPr>
                <w:rFonts w:ascii="Arial" w:hAnsi="Arial" w:cs="Arial"/>
                <w:b/>
                <w:bCs/>
                <w:color w:val="000000"/>
              </w:rPr>
            </w:pPr>
            <w:r w:rsidRPr="007F334C">
              <w:rPr>
                <w:rFonts w:ascii="Arial" w:hAnsi="Arial" w:cs="Arial"/>
                <w:b/>
                <w:bCs/>
                <w:color w:val="000000"/>
              </w:rPr>
              <w:t>QUANT.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F334C" w:rsidRPr="007F334C" w:rsidRDefault="007F334C" w:rsidP="007F334C">
            <w:pPr>
              <w:jc w:val="center"/>
              <w:rPr>
                <w:rFonts w:ascii="Arial" w:hAnsi="Arial" w:cs="Arial"/>
                <w:b/>
                <w:bCs/>
                <w:color w:val="000000"/>
              </w:rPr>
            </w:pPr>
            <w:r w:rsidRPr="007F334C">
              <w:rPr>
                <w:rFonts w:ascii="Arial" w:hAnsi="Arial" w:cs="Arial"/>
                <w:b/>
                <w:bCs/>
                <w:color w:val="000000"/>
              </w:rPr>
              <w:t>V. UNIT.</w:t>
            </w:r>
          </w:p>
        </w:tc>
      </w:tr>
      <w:tr w:rsidR="007F334C" w:rsidRPr="007F334C" w:rsidTr="007F334C">
        <w:trPr>
          <w:trHeight w:val="1017"/>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F334C" w:rsidRPr="007F334C" w:rsidRDefault="007F334C" w:rsidP="007F334C">
            <w:pPr>
              <w:jc w:val="center"/>
              <w:rPr>
                <w:rFonts w:ascii="Arial" w:hAnsi="Arial" w:cs="Arial"/>
                <w:color w:val="000000"/>
              </w:rPr>
            </w:pPr>
            <w:proofErr w:type="gramStart"/>
            <w:r w:rsidRPr="007F334C">
              <w:rPr>
                <w:rFonts w:ascii="Arial" w:hAnsi="Arial" w:cs="Arial"/>
                <w:color w:val="000000"/>
              </w:rPr>
              <w:t>1</w:t>
            </w:r>
            <w:proofErr w:type="gramEnd"/>
          </w:p>
        </w:tc>
        <w:tc>
          <w:tcPr>
            <w:tcW w:w="5776" w:type="dxa"/>
            <w:tcBorders>
              <w:top w:val="nil"/>
              <w:left w:val="nil"/>
              <w:bottom w:val="single" w:sz="4" w:space="0" w:color="auto"/>
              <w:right w:val="single" w:sz="4" w:space="0" w:color="auto"/>
            </w:tcBorders>
            <w:shd w:val="clear" w:color="auto" w:fill="auto"/>
            <w:vAlign w:val="bottom"/>
            <w:hideMark/>
          </w:tcPr>
          <w:p w:rsidR="007F334C" w:rsidRPr="007F334C" w:rsidRDefault="007F334C" w:rsidP="007F334C">
            <w:pPr>
              <w:jc w:val="both"/>
              <w:rPr>
                <w:rFonts w:ascii="Arial" w:hAnsi="Arial" w:cs="Arial"/>
                <w:color w:val="000000"/>
              </w:rPr>
            </w:pPr>
            <w:r w:rsidRPr="007F334C">
              <w:rPr>
                <w:rFonts w:ascii="Arial" w:hAnsi="Arial" w:cs="Arial"/>
                <w:color w:val="000000"/>
              </w:rPr>
              <w:t>Roçadeira 220: tipo monocilíndrico, dois tempos. Cilindrada: igual ou superior a 35,2 cm</w:t>
            </w:r>
            <w:r w:rsidRPr="007F334C">
              <w:rPr>
                <w:rFonts w:ascii="Arial" w:hAnsi="Arial" w:cs="Arial"/>
                <w:color w:val="000000"/>
                <w:sz w:val="16"/>
                <w:szCs w:val="16"/>
              </w:rPr>
              <w:t xml:space="preserve">3; </w:t>
            </w:r>
            <w:r w:rsidRPr="007F334C">
              <w:rPr>
                <w:rFonts w:ascii="Arial" w:hAnsi="Arial" w:cs="Arial"/>
                <w:color w:val="000000"/>
              </w:rPr>
              <w:t xml:space="preserve">diâmetro do cilindro: igual ou superior a 38 mm; curso do pistão: igual ou superior a </w:t>
            </w:r>
            <w:proofErr w:type="gramStart"/>
            <w:r w:rsidRPr="007F334C">
              <w:rPr>
                <w:rFonts w:ascii="Arial" w:hAnsi="Arial" w:cs="Arial"/>
                <w:color w:val="000000"/>
              </w:rPr>
              <w:t>31mm</w:t>
            </w:r>
            <w:proofErr w:type="gramEnd"/>
            <w:r w:rsidRPr="007F334C">
              <w:rPr>
                <w:rFonts w:ascii="Arial" w:hAnsi="Arial" w:cs="Arial"/>
                <w:color w:val="000000"/>
              </w:rPr>
              <w:t xml:space="preserve">; potência: igual ou superior a 1,7 </w:t>
            </w:r>
            <w:proofErr w:type="spellStart"/>
            <w:r w:rsidRPr="007F334C">
              <w:rPr>
                <w:rFonts w:ascii="Arial" w:hAnsi="Arial" w:cs="Arial"/>
                <w:color w:val="000000"/>
              </w:rPr>
              <w:t>kw</w:t>
            </w:r>
            <w:proofErr w:type="spellEnd"/>
            <w:r w:rsidRPr="007F334C">
              <w:rPr>
                <w:rFonts w:ascii="Arial" w:hAnsi="Arial" w:cs="Arial"/>
                <w:color w:val="000000"/>
              </w:rPr>
              <w:t xml:space="preserve"> a 9500 1/ min; a gasolina.</w:t>
            </w:r>
          </w:p>
        </w:tc>
        <w:tc>
          <w:tcPr>
            <w:tcW w:w="709" w:type="dxa"/>
            <w:tcBorders>
              <w:top w:val="nil"/>
              <w:left w:val="nil"/>
              <w:bottom w:val="single" w:sz="4" w:space="0" w:color="auto"/>
              <w:right w:val="single" w:sz="4" w:space="0" w:color="auto"/>
            </w:tcBorders>
            <w:shd w:val="clear" w:color="auto" w:fill="auto"/>
            <w:noWrap/>
            <w:vAlign w:val="center"/>
            <w:hideMark/>
          </w:tcPr>
          <w:p w:rsidR="007F334C" w:rsidRPr="007F334C" w:rsidRDefault="007F334C" w:rsidP="007F334C">
            <w:pPr>
              <w:jc w:val="center"/>
              <w:rPr>
                <w:rFonts w:ascii="Arial" w:hAnsi="Arial" w:cs="Arial"/>
                <w:color w:val="000000"/>
              </w:rPr>
            </w:pPr>
            <w:r w:rsidRPr="007F334C">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noWrap/>
            <w:vAlign w:val="center"/>
          </w:tcPr>
          <w:p w:rsidR="007F334C" w:rsidRPr="007F334C" w:rsidRDefault="007F334C" w:rsidP="007F334C">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7F334C" w:rsidRPr="007F334C" w:rsidRDefault="007F334C" w:rsidP="007F334C">
            <w:pPr>
              <w:jc w:val="center"/>
              <w:rPr>
                <w:rFonts w:ascii="Arial" w:hAnsi="Arial" w:cs="Arial"/>
                <w:color w:val="000000"/>
              </w:rPr>
            </w:pPr>
          </w:p>
        </w:tc>
      </w:tr>
      <w:tr w:rsidR="007F334C" w:rsidRPr="007F334C" w:rsidTr="007F334C">
        <w:trPr>
          <w:trHeight w:val="1273"/>
        </w:trPr>
        <w:tc>
          <w:tcPr>
            <w:tcW w:w="618" w:type="dxa"/>
            <w:tcBorders>
              <w:top w:val="nil"/>
              <w:left w:val="single" w:sz="4" w:space="0" w:color="auto"/>
              <w:bottom w:val="nil"/>
              <w:right w:val="single" w:sz="4" w:space="0" w:color="auto"/>
            </w:tcBorders>
            <w:shd w:val="clear" w:color="auto" w:fill="auto"/>
            <w:noWrap/>
            <w:vAlign w:val="center"/>
            <w:hideMark/>
          </w:tcPr>
          <w:p w:rsidR="007F334C" w:rsidRPr="007F334C" w:rsidRDefault="007F334C" w:rsidP="007F334C">
            <w:pPr>
              <w:jc w:val="center"/>
              <w:rPr>
                <w:rFonts w:ascii="Arial" w:hAnsi="Arial" w:cs="Arial"/>
                <w:color w:val="000000"/>
              </w:rPr>
            </w:pPr>
            <w:proofErr w:type="gramStart"/>
            <w:r w:rsidRPr="007F334C">
              <w:rPr>
                <w:rFonts w:ascii="Arial" w:hAnsi="Arial" w:cs="Arial"/>
                <w:color w:val="000000"/>
              </w:rPr>
              <w:t>2</w:t>
            </w:r>
            <w:proofErr w:type="gramEnd"/>
          </w:p>
        </w:tc>
        <w:tc>
          <w:tcPr>
            <w:tcW w:w="5776" w:type="dxa"/>
            <w:tcBorders>
              <w:top w:val="nil"/>
              <w:left w:val="nil"/>
              <w:bottom w:val="nil"/>
              <w:right w:val="single" w:sz="4" w:space="0" w:color="auto"/>
            </w:tcBorders>
            <w:shd w:val="clear" w:color="auto" w:fill="auto"/>
            <w:vAlign w:val="bottom"/>
            <w:hideMark/>
          </w:tcPr>
          <w:p w:rsidR="007F334C" w:rsidRPr="007F334C" w:rsidRDefault="007F334C" w:rsidP="007F334C">
            <w:pPr>
              <w:jc w:val="both"/>
              <w:rPr>
                <w:rFonts w:ascii="Arial" w:hAnsi="Arial" w:cs="Arial"/>
                <w:color w:val="000000"/>
              </w:rPr>
            </w:pPr>
            <w:r w:rsidRPr="007F334C">
              <w:rPr>
                <w:rFonts w:ascii="Arial" w:hAnsi="Arial" w:cs="Arial"/>
                <w:color w:val="000000"/>
              </w:rPr>
              <w:t xml:space="preserve">MOTOSERRA660: motor dois tempos, monocilíndrico, cilindrada; igual ou superior a 91,6 cm3; diâmetro do cilindro: igual ou superior a 54 mm; curso do pistão: igual ou superior a 40mm; potência mínima: 5,2 </w:t>
            </w:r>
            <w:proofErr w:type="spellStart"/>
            <w:r w:rsidRPr="007F334C">
              <w:rPr>
                <w:rFonts w:ascii="Arial" w:hAnsi="Arial" w:cs="Arial"/>
                <w:color w:val="000000"/>
              </w:rPr>
              <w:t>kw</w:t>
            </w:r>
            <w:proofErr w:type="spellEnd"/>
            <w:r w:rsidRPr="007F334C">
              <w:rPr>
                <w:rFonts w:ascii="Arial" w:hAnsi="Arial" w:cs="Arial"/>
                <w:color w:val="000000"/>
              </w:rPr>
              <w:t xml:space="preserve"> a  9500 1min; capacidade do tanque de combustível: superior a 800 cm3; a gasolina.</w:t>
            </w:r>
          </w:p>
        </w:tc>
        <w:tc>
          <w:tcPr>
            <w:tcW w:w="709" w:type="dxa"/>
            <w:tcBorders>
              <w:top w:val="nil"/>
              <w:left w:val="nil"/>
              <w:bottom w:val="nil"/>
              <w:right w:val="single" w:sz="4" w:space="0" w:color="auto"/>
            </w:tcBorders>
            <w:shd w:val="clear" w:color="auto" w:fill="auto"/>
            <w:noWrap/>
            <w:vAlign w:val="center"/>
            <w:hideMark/>
          </w:tcPr>
          <w:p w:rsidR="007F334C" w:rsidRPr="007F334C" w:rsidRDefault="007F334C" w:rsidP="007F334C">
            <w:pPr>
              <w:jc w:val="center"/>
              <w:rPr>
                <w:rFonts w:ascii="Arial" w:hAnsi="Arial" w:cs="Arial"/>
                <w:color w:val="000000"/>
              </w:rPr>
            </w:pPr>
            <w:r w:rsidRPr="007F334C">
              <w:rPr>
                <w:rFonts w:ascii="Arial" w:hAnsi="Arial" w:cs="Arial"/>
                <w:color w:val="000000"/>
              </w:rPr>
              <w:t>UND</w:t>
            </w:r>
          </w:p>
        </w:tc>
        <w:tc>
          <w:tcPr>
            <w:tcW w:w="907" w:type="dxa"/>
            <w:tcBorders>
              <w:top w:val="nil"/>
              <w:left w:val="nil"/>
              <w:bottom w:val="nil"/>
              <w:right w:val="single" w:sz="4" w:space="0" w:color="auto"/>
            </w:tcBorders>
            <w:shd w:val="clear" w:color="auto" w:fill="auto"/>
            <w:noWrap/>
            <w:vAlign w:val="center"/>
          </w:tcPr>
          <w:p w:rsidR="007F334C" w:rsidRPr="007F334C" w:rsidRDefault="007F334C" w:rsidP="007F334C">
            <w:pPr>
              <w:jc w:val="center"/>
              <w:rPr>
                <w:rFonts w:ascii="Arial" w:hAnsi="Arial" w:cs="Arial"/>
                <w:color w:val="000000"/>
              </w:rPr>
            </w:pPr>
          </w:p>
        </w:tc>
        <w:tc>
          <w:tcPr>
            <w:tcW w:w="1559" w:type="dxa"/>
            <w:tcBorders>
              <w:top w:val="nil"/>
              <w:left w:val="nil"/>
              <w:bottom w:val="nil"/>
              <w:right w:val="single" w:sz="4" w:space="0" w:color="auto"/>
            </w:tcBorders>
            <w:shd w:val="clear" w:color="auto" w:fill="auto"/>
            <w:noWrap/>
            <w:vAlign w:val="center"/>
          </w:tcPr>
          <w:p w:rsidR="007F334C" w:rsidRPr="007F334C" w:rsidRDefault="007F334C" w:rsidP="007F334C">
            <w:pPr>
              <w:jc w:val="center"/>
              <w:rPr>
                <w:rFonts w:ascii="Arial" w:hAnsi="Arial" w:cs="Arial"/>
                <w:color w:val="000000"/>
              </w:rPr>
            </w:pPr>
          </w:p>
        </w:tc>
      </w:tr>
      <w:tr w:rsidR="007F334C" w:rsidRPr="007F334C" w:rsidTr="007F334C">
        <w:trPr>
          <w:trHeight w:val="465"/>
        </w:trPr>
        <w:tc>
          <w:tcPr>
            <w:tcW w:w="618" w:type="dxa"/>
            <w:tcBorders>
              <w:top w:val="single" w:sz="8" w:space="0" w:color="auto"/>
              <w:left w:val="single" w:sz="8" w:space="0" w:color="auto"/>
              <w:bottom w:val="single" w:sz="8" w:space="0" w:color="auto"/>
              <w:right w:val="nil"/>
            </w:tcBorders>
            <w:shd w:val="clear" w:color="auto" w:fill="auto"/>
            <w:noWrap/>
            <w:vAlign w:val="center"/>
            <w:hideMark/>
          </w:tcPr>
          <w:p w:rsidR="007F334C" w:rsidRPr="007F334C" w:rsidRDefault="007F334C" w:rsidP="007F334C">
            <w:pPr>
              <w:jc w:val="center"/>
              <w:rPr>
                <w:rFonts w:ascii="Arial" w:hAnsi="Arial" w:cs="Arial"/>
                <w:color w:val="000000"/>
              </w:rPr>
            </w:pPr>
            <w:r w:rsidRPr="007F334C">
              <w:rPr>
                <w:rFonts w:ascii="Arial" w:hAnsi="Arial" w:cs="Arial"/>
                <w:color w:val="000000"/>
              </w:rPr>
              <w:t> </w:t>
            </w:r>
          </w:p>
        </w:tc>
        <w:tc>
          <w:tcPr>
            <w:tcW w:w="7392" w:type="dxa"/>
            <w:gridSpan w:val="3"/>
            <w:tcBorders>
              <w:top w:val="single" w:sz="8" w:space="0" w:color="auto"/>
              <w:left w:val="nil"/>
              <w:bottom w:val="single" w:sz="8" w:space="0" w:color="auto"/>
              <w:right w:val="nil"/>
            </w:tcBorders>
            <w:shd w:val="clear" w:color="auto" w:fill="auto"/>
            <w:vAlign w:val="center"/>
            <w:hideMark/>
          </w:tcPr>
          <w:p w:rsidR="007F334C" w:rsidRPr="007F334C" w:rsidRDefault="007F334C" w:rsidP="007F334C">
            <w:pPr>
              <w:jc w:val="center"/>
              <w:rPr>
                <w:rFonts w:ascii="Arial" w:hAnsi="Arial" w:cs="Arial"/>
                <w:color w:val="000000"/>
              </w:rPr>
            </w:pPr>
            <w:r w:rsidRPr="007F334C">
              <w:rPr>
                <w:rFonts w:ascii="Arial" w:hAnsi="Arial" w:cs="Arial"/>
                <w:color w:val="000000"/>
              </w:rPr>
              <w:t>TOTAL</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334C" w:rsidRPr="007F334C" w:rsidRDefault="007F334C" w:rsidP="007F334C">
            <w:pPr>
              <w:jc w:val="center"/>
              <w:rPr>
                <w:rFonts w:ascii="Arial" w:hAnsi="Arial" w:cs="Arial"/>
                <w:color w:val="000000"/>
              </w:rPr>
            </w:pPr>
          </w:p>
        </w:tc>
      </w:tr>
    </w:tbl>
    <w:p w:rsidR="00440EAF" w:rsidRPr="00A07EEB" w:rsidRDefault="00440EA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Pr="00A07EEB" w:rsidRDefault="00284F91"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Pr="00A07EEB" w:rsidRDefault="007B10DE"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285" w:type="dxa"/>
        <w:tblInd w:w="55" w:type="dxa"/>
        <w:tblCellMar>
          <w:left w:w="70" w:type="dxa"/>
          <w:right w:w="70" w:type="dxa"/>
        </w:tblCellMar>
        <w:tblLook w:val="04A0"/>
      </w:tblPr>
      <w:tblGrid>
        <w:gridCol w:w="618"/>
        <w:gridCol w:w="5209"/>
        <w:gridCol w:w="992"/>
        <w:gridCol w:w="907"/>
        <w:gridCol w:w="1559"/>
      </w:tblGrid>
      <w:tr w:rsidR="00CC34B4" w:rsidRPr="00CC34B4" w:rsidTr="00CC34B4">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34B4" w:rsidRPr="00CC34B4" w:rsidRDefault="00CC34B4" w:rsidP="00CC34B4">
            <w:pPr>
              <w:jc w:val="center"/>
              <w:rPr>
                <w:rFonts w:ascii="Arial" w:hAnsi="Arial" w:cs="Arial"/>
                <w:b/>
                <w:bCs/>
                <w:color w:val="000000"/>
              </w:rPr>
            </w:pPr>
            <w:r w:rsidRPr="00CC34B4">
              <w:rPr>
                <w:rFonts w:ascii="Arial" w:hAnsi="Arial" w:cs="Arial"/>
                <w:b/>
                <w:bCs/>
                <w:color w:val="000000"/>
              </w:rPr>
              <w:t>ITEM</w:t>
            </w:r>
          </w:p>
        </w:tc>
        <w:tc>
          <w:tcPr>
            <w:tcW w:w="5209" w:type="dxa"/>
            <w:tcBorders>
              <w:top w:val="single" w:sz="4" w:space="0" w:color="auto"/>
              <w:left w:val="nil"/>
              <w:bottom w:val="single" w:sz="4" w:space="0" w:color="auto"/>
              <w:right w:val="single" w:sz="4" w:space="0" w:color="auto"/>
            </w:tcBorders>
            <w:shd w:val="clear" w:color="000000" w:fill="FFFFFF"/>
            <w:noWrap/>
            <w:vAlign w:val="center"/>
            <w:hideMark/>
          </w:tcPr>
          <w:p w:rsidR="00CC34B4" w:rsidRPr="00CC34B4" w:rsidRDefault="00CC34B4" w:rsidP="00CC34B4">
            <w:pPr>
              <w:jc w:val="center"/>
              <w:rPr>
                <w:rFonts w:ascii="Arial" w:hAnsi="Arial" w:cs="Arial"/>
                <w:b/>
                <w:bCs/>
                <w:color w:val="000000"/>
              </w:rPr>
            </w:pPr>
            <w:r w:rsidRPr="00CC34B4">
              <w:rPr>
                <w:rFonts w:ascii="Arial" w:hAnsi="Arial" w:cs="Arial"/>
                <w:b/>
                <w:bCs/>
                <w:color w:val="000000"/>
              </w:rPr>
              <w:t>ESPECIFICAÇÃO</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C34B4" w:rsidRPr="00CC34B4" w:rsidRDefault="00CC34B4" w:rsidP="00CC34B4">
            <w:pPr>
              <w:jc w:val="center"/>
              <w:rPr>
                <w:rFonts w:ascii="Arial" w:hAnsi="Arial" w:cs="Arial"/>
                <w:b/>
                <w:bCs/>
                <w:color w:val="000000"/>
              </w:rPr>
            </w:pPr>
            <w:r w:rsidRPr="00CC34B4">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CC34B4" w:rsidRPr="00CC34B4" w:rsidRDefault="00CC34B4" w:rsidP="00CC34B4">
            <w:pPr>
              <w:jc w:val="center"/>
              <w:rPr>
                <w:rFonts w:ascii="Arial" w:hAnsi="Arial" w:cs="Arial"/>
                <w:b/>
                <w:bCs/>
                <w:color w:val="000000"/>
              </w:rPr>
            </w:pPr>
            <w:r w:rsidRPr="00CC34B4">
              <w:rPr>
                <w:rFonts w:ascii="Arial" w:hAnsi="Arial" w:cs="Arial"/>
                <w:b/>
                <w:bCs/>
                <w:color w:val="000000"/>
              </w:rPr>
              <w:t>QUANT.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CC34B4" w:rsidRPr="00CC34B4" w:rsidRDefault="00CC34B4" w:rsidP="00CC34B4">
            <w:pPr>
              <w:jc w:val="center"/>
              <w:rPr>
                <w:rFonts w:ascii="Arial" w:hAnsi="Arial" w:cs="Arial"/>
                <w:b/>
                <w:bCs/>
                <w:color w:val="000000"/>
              </w:rPr>
            </w:pPr>
            <w:r w:rsidRPr="00CC34B4">
              <w:rPr>
                <w:rFonts w:ascii="Arial" w:hAnsi="Arial" w:cs="Arial"/>
                <w:b/>
                <w:bCs/>
                <w:color w:val="000000"/>
              </w:rPr>
              <w:t>V. UNIT.</w:t>
            </w:r>
          </w:p>
        </w:tc>
      </w:tr>
      <w:tr w:rsidR="00CC34B4" w:rsidRPr="00CC34B4" w:rsidTr="00CC34B4">
        <w:trPr>
          <w:trHeight w:val="1257"/>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CC34B4" w:rsidRPr="00CC34B4" w:rsidRDefault="00CC34B4" w:rsidP="00CC34B4">
            <w:pPr>
              <w:jc w:val="center"/>
              <w:rPr>
                <w:rFonts w:ascii="Arial" w:hAnsi="Arial" w:cs="Arial"/>
                <w:color w:val="000000"/>
              </w:rPr>
            </w:pPr>
            <w:proofErr w:type="gramStart"/>
            <w:r w:rsidRPr="00CC34B4">
              <w:rPr>
                <w:rFonts w:ascii="Arial" w:hAnsi="Arial" w:cs="Arial"/>
                <w:color w:val="000000"/>
              </w:rPr>
              <w:t>1</w:t>
            </w:r>
            <w:proofErr w:type="gramEnd"/>
          </w:p>
        </w:tc>
        <w:tc>
          <w:tcPr>
            <w:tcW w:w="5209" w:type="dxa"/>
            <w:tcBorders>
              <w:top w:val="nil"/>
              <w:left w:val="nil"/>
              <w:bottom w:val="single" w:sz="4" w:space="0" w:color="auto"/>
              <w:right w:val="single" w:sz="4" w:space="0" w:color="auto"/>
            </w:tcBorders>
            <w:shd w:val="clear" w:color="auto" w:fill="auto"/>
            <w:vAlign w:val="bottom"/>
            <w:hideMark/>
          </w:tcPr>
          <w:p w:rsidR="00CC34B4" w:rsidRPr="00CC34B4" w:rsidRDefault="00CC34B4" w:rsidP="00CC34B4">
            <w:pPr>
              <w:jc w:val="both"/>
              <w:rPr>
                <w:rFonts w:ascii="Arial" w:hAnsi="Arial" w:cs="Arial"/>
                <w:color w:val="000000"/>
              </w:rPr>
            </w:pPr>
            <w:r w:rsidRPr="00CC34B4">
              <w:rPr>
                <w:rFonts w:ascii="Arial" w:hAnsi="Arial" w:cs="Arial"/>
                <w:color w:val="000000"/>
              </w:rPr>
              <w:t>Roçadeira 220: tipo monocilíndrico, dois tempos. Cilindrada: igual ou superior a 35,2 cm</w:t>
            </w:r>
            <w:r w:rsidRPr="00CC34B4">
              <w:rPr>
                <w:rFonts w:ascii="Arial" w:hAnsi="Arial" w:cs="Arial"/>
                <w:color w:val="000000"/>
                <w:sz w:val="16"/>
                <w:szCs w:val="16"/>
              </w:rPr>
              <w:t xml:space="preserve">3; </w:t>
            </w:r>
            <w:r w:rsidRPr="00CC34B4">
              <w:rPr>
                <w:rFonts w:ascii="Arial" w:hAnsi="Arial" w:cs="Arial"/>
                <w:color w:val="000000"/>
              </w:rPr>
              <w:t xml:space="preserve">diâmetro do cilindro: igual ou superior a 38 mm; curso do pistão: igual ou superior a </w:t>
            </w:r>
            <w:proofErr w:type="gramStart"/>
            <w:r w:rsidRPr="00CC34B4">
              <w:rPr>
                <w:rFonts w:ascii="Arial" w:hAnsi="Arial" w:cs="Arial"/>
                <w:color w:val="000000"/>
              </w:rPr>
              <w:t>31mm</w:t>
            </w:r>
            <w:proofErr w:type="gramEnd"/>
            <w:r w:rsidRPr="00CC34B4">
              <w:rPr>
                <w:rFonts w:ascii="Arial" w:hAnsi="Arial" w:cs="Arial"/>
                <w:color w:val="000000"/>
              </w:rPr>
              <w:t xml:space="preserve">; potência: igual ou superior a 1,7 </w:t>
            </w:r>
            <w:proofErr w:type="spellStart"/>
            <w:r w:rsidRPr="00CC34B4">
              <w:rPr>
                <w:rFonts w:ascii="Arial" w:hAnsi="Arial" w:cs="Arial"/>
                <w:color w:val="000000"/>
              </w:rPr>
              <w:t>kw</w:t>
            </w:r>
            <w:proofErr w:type="spellEnd"/>
            <w:r w:rsidRPr="00CC34B4">
              <w:rPr>
                <w:rFonts w:ascii="Arial" w:hAnsi="Arial" w:cs="Arial"/>
                <w:color w:val="000000"/>
              </w:rPr>
              <w:t xml:space="preserve"> a 9500 1/ min; a gasolina.</w:t>
            </w:r>
          </w:p>
        </w:tc>
        <w:tc>
          <w:tcPr>
            <w:tcW w:w="992" w:type="dxa"/>
            <w:tcBorders>
              <w:top w:val="nil"/>
              <w:left w:val="nil"/>
              <w:bottom w:val="single" w:sz="4" w:space="0" w:color="auto"/>
              <w:right w:val="single" w:sz="4" w:space="0" w:color="auto"/>
            </w:tcBorders>
            <w:shd w:val="clear" w:color="auto" w:fill="auto"/>
            <w:noWrap/>
            <w:vAlign w:val="center"/>
            <w:hideMark/>
          </w:tcPr>
          <w:p w:rsidR="00CC34B4" w:rsidRPr="00CC34B4" w:rsidRDefault="00CC34B4" w:rsidP="00CC34B4">
            <w:pPr>
              <w:jc w:val="center"/>
              <w:rPr>
                <w:rFonts w:ascii="Arial" w:hAnsi="Arial" w:cs="Arial"/>
                <w:color w:val="000000"/>
              </w:rPr>
            </w:pPr>
            <w:r w:rsidRPr="00CC34B4">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noWrap/>
            <w:vAlign w:val="center"/>
            <w:hideMark/>
          </w:tcPr>
          <w:p w:rsidR="00CC34B4" w:rsidRPr="00CC34B4" w:rsidRDefault="00CC34B4" w:rsidP="00CC34B4">
            <w:pPr>
              <w:jc w:val="center"/>
              <w:rPr>
                <w:rFonts w:ascii="Arial" w:hAnsi="Arial" w:cs="Arial"/>
                <w:color w:val="000000"/>
              </w:rPr>
            </w:pPr>
            <w:proofErr w:type="gramStart"/>
            <w:r w:rsidRPr="00CC34B4">
              <w:rPr>
                <w:rFonts w:ascii="Arial" w:hAnsi="Arial" w:cs="Arial"/>
                <w:color w:val="000000"/>
              </w:rPr>
              <w:t>1</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CC34B4" w:rsidRPr="00CC34B4" w:rsidRDefault="00CC34B4" w:rsidP="00CC34B4">
            <w:pPr>
              <w:jc w:val="center"/>
              <w:rPr>
                <w:rFonts w:ascii="Arial" w:hAnsi="Arial" w:cs="Arial"/>
                <w:color w:val="000000"/>
              </w:rPr>
            </w:pPr>
            <w:r w:rsidRPr="00CC34B4">
              <w:rPr>
                <w:rFonts w:ascii="Arial" w:hAnsi="Arial" w:cs="Arial"/>
                <w:color w:val="000000"/>
              </w:rPr>
              <w:t xml:space="preserve"> R$ 1.807,33 </w:t>
            </w:r>
          </w:p>
        </w:tc>
      </w:tr>
      <w:tr w:rsidR="00CC34B4" w:rsidRPr="00CC34B4" w:rsidTr="00CC34B4">
        <w:trPr>
          <w:trHeight w:val="1842"/>
        </w:trPr>
        <w:tc>
          <w:tcPr>
            <w:tcW w:w="618" w:type="dxa"/>
            <w:tcBorders>
              <w:top w:val="nil"/>
              <w:left w:val="single" w:sz="4" w:space="0" w:color="auto"/>
              <w:bottom w:val="nil"/>
              <w:right w:val="single" w:sz="4" w:space="0" w:color="auto"/>
            </w:tcBorders>
            <w:shd w:val="clear" w:color="auto" w:fill="auto"/>
            <w:noWrap/>
            <w:vAlign w:val="center"/>
            <w:hideMark/>
          </w:tcPr>
          <w:p w:rsidR="00CC34B4" w:rsidRPr="00CC34B4" w:rsidRDefault="00CC34B4" w:rsidP="00CC34B4">
            <w:pPr>
              <w:jc w:val="center"/>
              <w:rPr>
                <w:rFonts w:ascii="Arial" w:hAnsi="Arial" w:cs="Arial"/>
                <w:color w:val="000000"/>
              </w:rPr>
            </w:pPr>
            <w:proofErr w:type="gramStart"/>
            <w:r w:rsidRPr="00CC34B4">
              <w:rPr>
                <w:rFonts w:ascii="Arial" w:hAnsi="Arial" w:cs="Arial"/>
                <w:color w:val="000000"/>
              </w:rPr>
              <w:t>2</w:t>
            </w:r>
            <w:proofErr w:type="gramEnd"/>
          </w:p>
        </w:tc>
        <w:tc>
          <w:tcPr>
            <w:tcW w:w="5209" w:type="dxa"/>
            <w:tcBorders>
              <w:top w:val="nil"/>
              <w:left w:val="nil"/>
              <w:bottom w:val="nil"/>
              <w:right w:val="single" w:sz="4" w:space="0" w:color="auto"/>
            </w:tcBorders>
            <w:shd w:val="clear" w:color="auto" w:fill="auto"/>
            <w:vAlign w:val="bottom"/>
            <w:hideMark/>
          </w:tcPr>
          <w:p w:rsidR="00CC34B4" w:rsidRPr="00CC34B4" w:rsidRDefault="00CC34B4" w:rsidP="00CC34B4">
            <w:pPr>
              <w:jc w:val="both"/>
              <w:rPr>
                <w:rFonts w:ascii="Arial" w:hAnsi="Arial" w:cs="Arial"/>
                <w:color w:val="000000"/>
              </w:rPr>
            </w:pPr>
            <w:r w:rsidRPr="00CC34B4">
              <w:rPr>
                <w:rFonts w:ascii="Arial" w:hAnsi="Arial" w:cs="Arial"/>
                <w:color w:val="000000"/>
              </w:rPr>
              <w:t xml:space="preserve">MOTOSERRA660: motor dois tempos, monocilíndrico, cilindrada; igual ou superior a 91,6 cm3; diâmetro do cilindro: igual ou superior a 54 mm; curso do pistão: igual ou superior a 40mm; potência mínima: 5,2 </w:t>
            </w:r>
            <w:proofErr w:type="spellStart"/>
            <w:r w:rsidRPr="00CC34B4">
              <w:rPr>
                <w:rFonts w:ascii="Arial" w:hAnsi="Arial" w:cs="Arial"/>
                <w:color w:val="000000"/>
              </w:rPr>
              <w:t>kw</w:t>
            </w:r>
            <w:proofErr w:type="spellEnd"/>
            <w:r w:rsidRPr="00CC34B4">
              <w:rPr>
                <w:rFonts w:ascii="Arial" w:hAnsi="Arial" w:cs="Arial"/>
                <w:color w:val="000000"/>
              </w:rPr>
              <w:t xml:space="preserve"> a  9500 1min; capacidade do tanque de combustível: superior a 800 cm3; a gasolina.</w:t>
            </w:r>
          </w:p>
        </w:tc>
        <w:tc>
          <w:tcPr>
            <w:tcW w:w="992" w:type="dxa"/>
            <w:tcBorders>
              <w:top w:val="nil"/>
              <w:left w:val="nil"/>
              <w:bottom w:val="nil"/>
              <w:right w:val="single" w:sz="4" w:space="0" w:color="auto"/>
            </w:tcBorders>
            <w:shd w:val="clear" w:color="auto" w:fill="auto"/>
            <w:noWrap/>
            <w:vAlign w:val="center"/>
            <w:hideMark/>
          </w:tcPr>
          <w:p w:rsidR="00CC34B4" w:rsidRPr="00CC34B4" w:rsidRDefault="00CC34B4" w:rsidP="00CC34B4">
            <w:pPr>
              <w:jc w:val="center"/>
              <w:rPr>
                <w:rFonts w:ascii="Arial" w:hAnsi="Arial" w:cs="Arial"/>
                <w:color w:val="000000"/>
              </w:rPr>
            </w:pPr>
            <w:r w:rsidRPr="00CC34B4">
              <w:rPr>
                <w:rFonts w:ascii="Arial" w:hAnsi="Arial" w:cs="Arial"/>
                <w:color w:val="000000"/>
              </w:rPr>
              <w:t>UND</w:t>
            </w:r>
          </w:p>
        </w:tc>
        <w:tc>
          <w:tcPr>
            <w:tcW w:w="907" w:type="dxa"/>
            <w:tcBorders>
              <w:top w:val="nil"/>
              <w:left w:val="nil"/>
              <w:bottom w:val="nil"/>
              <w:right w:val="single" w:sz="4" w:space="0" w:color="auto"/>
            </w:tcBorders>
            <w:shd w:val="clear" w:color="auto" w:fill="auto"/>
            <w:noWrap/>
            <w:vAlign w:val="center"/>
            <w:hideMark/>
          </w:tcPr>
          <w:p w:rsidR="00CC34B4" w:rsidRPr="00CC34B4" w:rsidRDefault="00CC34B4" w:rsidP="00CC34B4">
            <w:pPr>
              <w:jc w:val="center"/>
              <w:rPr>
                <w:rFonts w:ascii="Arial" w:hAnsi="Arial" w:cs="Arial"/>
                <w:color w:val="000000"/>
              </w:rPr>
            </w:pPr>
            <w:proofErr w:type="gramStart"/>
            <w:r w:rsidRPr="00CC34B4">
              <w:rPr>
                <w:rFonts w:ascii="Arial" w:hAnsi="Arial" w:cs="Arial"/>
                <w:color w:val="000000"/>
              </w:rPr>
              <w:t>1</w:t>
            </w:r>
            <w:proofErr w:type="gramEnd"/>
          </w:p>
        </w:tc>
        <w:tc>
          <w:tcPr>
            <w:tcW w:w="1559" w:type="dxa"/>
            <w:tcBorders>
              <w:top w:val="nil"/>
              <w:left w:val="nil"/>
              <w:bottom w:val="nil"/>
              <w:right w:val="single" w:sz="4" w:space="0" w:color="auto"/>
            </w:tcBorders>
            <w:shd w:val="clear" w:color="auto" w:fill="auto"/>
            <w:noWrap/>
            <w:vAlign w:val="center"/>
            <w:hideMark/>
          </w:tcPr>
          <w:p w:rsidR="00CC34B4" w:rsidRPr="00CC34B4" w:rsidRDefault="00CC34B4" w:rsidP="00CC34B4">
            <w:pPr>
              <w:jc w:val="center"/>
              <w:rPr>
                <w:rFonts w:ascii="Arial" w:hAnsi="Arial" w:cs="Arial"/>
                <w:color w:val="000000"/>
              </w:rPr>
            </w:pPr>
            <w:r w:rsidRPr="00CC34B4">
              <w:rPr>
                <w:rFonts w:ascii="Arial" w:hAnsi="Arial" w:cs="Arial"/>
                <w:color w:val="000000"/>
              </w:rPr>
              <w:t xml:space="preserve"> R$ 2.940,26 </w:t>
            </w:r>
          </w:p>
        </w:tc>
      </w:tr>
      <w:tr w:rsidR="00CC34B4" w:rsidRPr="00CC34B4" w:rsidTr="00CC34B4">
        <w:trPr>
          <w:trHeight w:val="465"/>
        </w:trPr>
        <w:tc>
          <w:tcPr>
            <w:tcW w:w="618" w:type="dxa"/>
            <w:tcBorders>
              <w:top w:val="single" w:sz="8" w:space="0" w:color="auto"/>
              <w:left w:val="single" w:sz="8" w:space="0" w:color="auto"/>
              <w:bottom w:val="single" w:sz="8" w:space="0" w:color="auto"/>
              <w:right w:val="nil"/>
            </w:tcBorders>
            <w:shd w:val="clear" w:color="auto" w:fill="auto"/>
            <w:noWrap/>
            <w:vAlign w:val="center"/>
            <w:hideMark/>
          </w:tcPr>
          <w:p w:rsidR="00CC34B4" w:rsidRPr="00CC34B4" w:rsidRDefault="00CC34B4" w:rsidP="00CC34B4">
            <w:pPr>
              <w:jc w:val="center"/>
              <w:rPr>
                <w:rFonts w:ascii="Arial" w:hAnsi="Arial" w:cs="Arial"/>
                <w:color w:val="000000"/>
              </w:rPr>
            </w:pPr>
            <w:r w:rsidRPr="00CC34B4">
              <w:rPr>
                <w:rFonts w:ascii="Arial" w:hAnsi="Arial" w:cs="Arial"/>
                <w:color w:val="000000"/>
              </w:rPr>
              <w:t> </w:t>
            </w:r>
          </w:p>
        </w:tc>
        <w:tc>
          <w:tcPr>
            <w:tcW w:w="7108" w:type="dxa"/>
            <w:gridSpan w:val="3"/>
            <w:tcBorders>
              <w:top w:val="single" w:sz="8" w:space="0" w:color="auto"/>
              <w:left w:val="nil"/>
              <w:bottom w:val="single" w:sz="8" w:space="0" w:color="auto"/>
              <w:right w:val="nil"/>
            </w:tcBorders>
            <w:shd w:val="clear" w:color="auto" w:fill="auto"/>
            <w:vAlign w:val="center"/>
            <w:hideMark/>
          </w:tcPr>
          <w:p w:rsidR="00CC34B4" w:rsidRPr="00CC34B4" w:rsidRDefault="00CC34B4" w:rsidP="00CC34B4">
            <w:pPr>
              <w:jc w:val="center"/>
              <w:rPr>
                <w:rFonts w:ascii="Arial" w:hAnsi="Arial" w:cs="Arial"/>
                <w:b/>
                <w:color w:val="000000"/>
              </w:rPr>
            </w:pPr>
            <w:r w:rsidRPr="00CC34B4">
              <w:rPr>
                <w:rFonts w:ascii="Arial" w:hAnsi="Arial" w:cs="Arial"/>
                <w:b/>
                <w:color w:val="000000"/>
              </w:rPr>
              <w:t>TOTAL</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34B4" w:rsidRPr="00CC34B4" w:rsidRDefault="00CC34B4" w:rsidP="00CC34B4">
            <w:pPr>
              <w:jc w:val="center"/>
              <w:rPr>
                <w:rFonts w:ascii="Arial" w:hAnsi="Arial" w:cs="Arial"/>
                <w:b/>
                <w:color w:val="000000"/>
              </w:rPr>
            </w:pPr>
            <w:r w:rsidRPr="00CC34B4">
              <w:rPr>
                <w:rFonts w:ascii="Arial" w:hAnsi="Arial" w:cs="Arial"/>
                <w:b/>
                <w:color w:val="000000"/>
              </w:rPr>
              <w:t xml:space="preserve"> R$ 4.747,59 </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35393F">
      <w:headerReference w:type="default" r:id="rId24"/>
      <w:footerReference w:type="default" r:id="rId25"/>
      <w:headerReference w:type="first" r:id="rId26"/>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D0C" w:rsidRDefault="00626D0C">
      <w:r>
        <w:separator/>
      </w:r>
    </w:p>
  </w:endnote>
  <w:endnote w:type="continuationSeparator" w:id="1">
    <w:p w:rsidR="00626D0C" w:rsidRDefault="00626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0C" w:rsidRPr="00A17CA0" w:rsidRDefault="00626D0C" w:rsidP="000C7A79">
    <w:pPr>
      <w:pStyle w:val="Rodap"/>
      <w:tabs>
        <w:tab w:val="left" w:pos="9638"/>
      </w:tabs>
      <w:ind w:left="-567" w:firstLine="567"/>
      <w:jc w:val="both"/>
      <w:rPr>
        <w:rFonts w:ascii="Arial" w:hAnsi="Arial" w:cs="Arial"/>
        <w:sz w:val="16"/>
        <w:szCs w:val="16"/>
      </w:rPr>
    </w:pPr>
  </w:p>
  <w:p w:rsidR="00626D0C" w:rsidRPr="00A17CA0" w:rsidRDefault="00626D0C"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Sandra Rosa Soares</w:t>
    </w:r>
  </w:p>
  <w:p w:rsidR="00626D0C" w:rsidRPr="00A17CA0" w:rsidRDefault="00626D0C" w:rsidP="000C7A79">
    <w:pPr>
      <w:jc w:val="right"/>
      <w:rPr>
        <w:rFonts w:ascii="Arial" w:hAnsi="Arial" w:cs="Arial"/>
        <w:sz w:val="16"/>
        <w:szCs w:val="16"/>
      </w:rPr>
    </w:pPr>
    <w:r>
      <w:rPr>
        <w:rFonts w:ascii="Arial" w:hAnsi="Arial" w:cs="Arial"/>
        <w:sz w:val="16"/>
        <w:szCs w:val="16"/>
      </w:rPr>
      <w:t>Pregoeira</w:t>
    </w:r>
  </w:p>
  <w:p w:rsidR="00626D0C" w:rsidRPr="00A17CA0" w:rsidRDefault="00626D0C" w:rsidP="00C11520">
    <w:pPr>
      <w:jc w:val="right"/>
      <w:rPr>
        <w:rFonts w:ascii="Arial" w:hAnsi="Arial" w:cs="Arial"/>
        <w:sz w:val="16"/>
        <w:szCs w:val="16"/>
      </w:rPr>
    </w:pPr>
    <w:r w:rsidRPr="00A17CA0">
      <w:rPr>
        <w:rFonts w:ascii="Arial" w:hAnsi="Arial" w:cs="Arial"/>
        <w:sz w:val="16"/>
        <w:szCs w:val="16"/>
      </w:rPr>
      <w:t xml:space="preserve"> Portaria nº 113/2016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D0C" w:rsidRDefault="00626D0C">
      <w:r>
        <w:separator/>
      </w:r>
    </w:p>
  </w:footnote>
  <w:footnote w:type="continuationSeparator" w:id="1">
    <w:p w:rsidR="00626D0C" w:rsidRDefault="00626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0C" w:rsidRPr="00C25524" w:rsidRDefault="00892BA5"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0725"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8F3A56" w:rsidRPr="000C7A79" w:rsidRDefault="008F3A56" w:rsidP="000C7A79"/>
            </w:txbxContent>
          </v:textbox>
        </v:shape>
      </w:pict>
    </w:r>
  </w:p>
  <w:p w:rsidR="00626D0C" w:rsidRPr="00B42D9D" w:rsidRDefault="00892BA5" w:rsidP="006510B4">
    <w:pPr>
      <w:pStyle w:val="Cabealho"/>
      <w:jc w:val="right"/>
      <w:rPr>
        <w:rFonts w:ascii="Arial" w:hAnsi="Arial" w:cs="Arial"/>
        <w:b/>
        <w:bCs/>
        <w:sz w:val="24"/>
        <w:szCs w:val="24"/>
      </w:rPr>
    </w:pPr>
    <w:r w:rsidRPr="00892BA5">
      <w:rPr>
        <w:rFonts w:ascii="Arial" w:hAnsi="Arial" w:cs="Arial"/>
        <w:b/>
        <w:noProof/>
        <w:sz w:val="24"/>
        <w:szCs w:val="24"/>
      </w:rPr>
      <w:pict>
        <v:shape id="Caixa de texto 4" o:spid="_x0000_s30724" type="#_x0000_t202" style="position:absolute;left:0;text-align:left;margin-left:375.55pt;margin-top:4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scR8GN4AAAAKAQAADwAAAGRycy9kb3ducmV2LnhtbEyPwU7DMBBE70j8g7VI3KiTCEga4lQV&#10;asuRUiLObuwmUeO1Zbtp+HuWExxX+zTzplrNZmST9mGwKCBdJMA0tlYN2AloPrcPBbAQJSo5WtQC&#10;vnWAVX17U8lS2St+6OkQO0YhGEopoI/RlZyHttdGhoV1Gul3st7ISKfvuPLySuFm5FmSPHMjB6SG&#10;Xjr92uv2fLgYAS66Xf7m3/frzXZKmq9dkw3dRoj7u3n9AizqOf7B8KtP6lCT09FeUAU2Csif0pRQ&#10;AUWRAyNgmS9py5HIrHgEXlf8/4T6BwAA//8DAFBLAQItABQABgAIAAAAIQC2gziS/gAAAOEBAAAT&#10;AAAAAAAAAAAAAAAAAAAAAABbQ29udGVudF9UeXBlc10ueG1sUEsBAi0AFAAGAAgAAAAhADj9If/W&#10;AAAAlAEAAAsAAAAAAAAAAAAAAAAALwEAAF9yZWxzLy5yZWxzUEsBAi0AFAAGAAgAAAAhAIlkSdO6&#10;AgAAxgUAAA4AAAAAAAAAAAAAAAAALgIAAGRycy9lMm9Eb2MueG1sUEsBAi0AFAAGAAgAAAAhALHE&#10;fBjeAAAACgEAAA8AAAAAAAAAAAAAAAAAFAUAAGRycy9kb3ducmV2LnhtbFBLBQYAAAAABAAEAPMA&#10;AAAfBgAAAAA=&#10;" filled="f" stroked="f">
          <v:textbox style="mso-fit-shape-to-text:t">
            <w:txbxContent>
              <w:p w:rsidR="008F3A56" w:rsidRPr="008C782B" w:rsidRDefault="008F3A56" w:rsidP="006510B4">
                <w:pPr>
                  <w:rPr>
                    <w:rFonts w:ascii="Arial" w:hAnsi="Arial" w:cs="Arial"/>
                    <w:sz w:val="18"/>
                    <w:szCs w:val="18"/>
                  </w:rPr>
                </w:pPr>
                <w:r w:rsidRPr="008C782B">
                  <w:rPr>
                    <w:rFonts w:ascii="Arial" w:hAnsi="Arial" w:cs="Arial"/>
                    <w:sz w:val="18"/>
                    <w:szCs w:val="18"/>
                  </w:rPr>
                  <w:t>Sandra Rosa Soares</w:t>
                </w:r>
              </w:p>
            </w:txbxContent>
          </v:textbox>
        </v:shape>
      </w:pict>
    </w:r>
    <w:r w:rsidRPr="00892BA5">
      <w:rPr>
        <w:rFonts w:ascii="Arial" w:hAnsi="Arial" w:cs="Arial"/>
        <w:b/>
        <w:noProof/>
        <w:sz w:val="24"/>
        <w:szCs w:val="24"/>
      </w:rPr>
      <w:pict>
        <v:shape id="Caixa de texto 8" o:spid="_x0000_s30723"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saKpt8AAAAJAQAADwAAAGRycy9kb3ducmV2LnhtbEyPTU/CQBCG7yb+h82YeJNdEISWbgkx&#10;gEcVG89Ld2gbux/ZXUr9944nvc1knrzzvMVmND0bMMTOWQnTiQCGtna6s42E6mP/sAIWk7Ja9c6i&#10;hG+MsClvbwqVa3e17zgcU8MoxMZcSWhT8jnnsW7RqDhxHi3dzi4YlWgNDddBXSnc9HwmxBM3qrP0&#10;oVUen1usv44XI8Enf1i+hNe37W4/iOrzUM26Zifl/d24XQNLOKY/GH71SR1Kcjq5i9WR9RJWYj4l&#10;VMIiWwIjIFuIR2AnGrI58LLg/xuUPwAAAP//AwBQSwECLQAUAAYACAAAACEAtoM4kv4AAADhAQAA&#10;EwAAAAAAAAAAAAAAAAAAAAAAW0NvbnRlbnRfVHlwZXNdLnhtbFBLAQItABQABgAIAAAAIQA4/SH/&#10;1gAAAJQBAAALAAAAAAAAAAAAAAAAAC8BAABfcmVscy8ucmVsc1BLAQItABQABgAIAAAAIQBXKHk1&#10;ugIAAMUFAAAOAAAAAAAAAAAAAAAAAC4CAABkcnMvZTJvRG9jLnhtbFBLAQItABQABgAIAAAAIQBK&#10;xoqm3wAAAAkBAAAPAAAAAAAAAAAAAAAAABQFAABkcnMvZG93bnJldi54bWxQSwUGAAAAAAQABADz&#10;AAAAIAYAAAAA&#10;" filled="f" stroked="f">
          <v:textbox style="mso-fit-shape-to-text:t">
            <w:txbxContent>
              <w:p w:rsidR="008F3A56" w:rsidRPr="00B42D9D" w:rsidRDefault="00970E80" w:rsidP="006510B4">
                <w:pPr>
                  <w:rPr>
                    <w:rFonts w:ascii="Arial" w:hAnsi="Arial" w:cs="Arial"/>
                    <w:sz w:val="22"/>
                  </w:rPr>
                </w:pPr>
                <w:r>
                  <w:rPr>
                    <w:rFonts w:ascii="Arial" w:hAnsi="Arial" w:cs="Arial"/>
                    <w:sz w:val="22"/>
                  </w:rPr>
                  <w:t>1656</w:t>
                </w:r>
                <w:r w:rsidR="008F3A56" w:rsidRPr="00B42D9D">
                  <w:rPr>
                    <w:rFonts w:ascii="Arial" w:hAnsi="Arial" w:cs="Arial"/>
                    <w:sz w:val="22"/>
                  </w:rPr>
                  <w:t>/201</w:t>
                </w:r>
                <w:r>
                  <w:rPr>
                    <w:rFonts w:ascii="Arial" w:hAnsi="Arial" w:cs="Arial"/>
                    <w:sz w:val="22"/>
                  </w:rPr>
                  <w:t>7</w:t>
                </w:r>
              </w:p>
            </w:txbxContent>
          </v:textbox>
        </v:shape>
      </w:pict>
    </w:r>
    <w:r w:rsidR="00626D0C"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626D0C"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626D0C" w:rsidRPr="00B42D9D" w:rsidRDefault="00626D0C" w:rsidP="006510B4">
    <w:pPr>
      <w:jc w:val="center"/>
      <w:rPr>
        <w:rFonts w:ascii="Arial" w:hAnsi="Arial" w:cs="Arial"/>
        <w:b/>
        <w:bCs/>
        <w:sz w:val="24"/>
        <w:szCs w:val="24"/>
      </w:rPr>
    </w:pPr>
    <w:r w:rsidRPr="00B42D9D">
      <w:rPr>
        <w:rFonts w:ascii="Arial" w:hAnsi="Arial" w:cs="Arial"/>
        <w:b/>
        <w:bCs/>
        <w:sz w:val="24"/>
        <w:szCs w:val="24"/>
      </w:rPr>
      <w:t>ESTADO DE RONDÔNIA</w:t>
    </w:r>
  </w:p>
  <w:p w:rsidR="00626D0C" w:rsidRPr="00B42D9D" w:rsidRDefault="00626D0C" w:rsidP="006510B4">
    <w:pPr>
      <w:pStyle w:val="Ttulo3"/>
      <w:tabs>
        <w:tab w:val="left" w:pos="0"/>
      </w:tabs>
      <w:jc w:val="center"/>
      <w:rPr>
        <w:rFonts w:ascii="Arial" w:hAnsi="Arial" w:cs="Arial"/>
        <w:szCs w:val="24"/>
      </w:rPr>
    </w:pPr>
    <w:r w:rsidRPr="00B42D9D">
      <w:rPr>
        <w:rFonts w:ascii="Arial" w:hAnsi="Arial" w:cs="Arial"/>
        <w:szCs w:val="24"/>
      </w:rPr>
      <w:t>PODER EXECUTIVO</w:t>
    </w:r>
  </w:p>
  <w:p w:rsidR="00626D0C" w:rsidRPr="00B42D9D" w:rsidRDefault="00626D0C"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626D0C" w:rsidRPr="00B42D9D" w:rsidRDefault="00626D0C"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626D0C" w:rsidRPr="00F57239" w:rsidRDefault="00626D0C"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0C" w:rsidRDefault="00892BA5" w:rsidP="00C25411">
    <w:pPr>
      <w:pStyle w:val="Cabealho"/>
      <w:jc w:val="right"/>
      <w:rPr>
        <w:rFonts w:ascii="Verdana" w:hAnsi="Verdana" w:cs="Courier New"/>
        <w:b/>
        <w:bCs/>
      </w:rPr>
    </w:pPr>
    <w:r w:rsidRPr="00892BA5">
      <w:rPr>
        <w:b/>
        <w:noProof/>
      </w:rPr>
      <w:pict>
        <v:shapetype id="_x0000_t202" coordsize="21600,21600" o:spt="202" path="m,l,21600r21600,l21600,xe">
          <v:stroke joinstyle="miter"/>
          <v:path gradientshapeok="t" o:connecttype="rect"/>
        </v:shapetype>
        <v:shape id="Caixa de texto 7" o:spid="_x0000_s30722" type="#_x0000_t202" style="position:absolute;left:0;text-align:left;margin-left:376.5pt;margin-top:44.4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LRnh3LfAAAACgEAAA8AAABkcnMvZG93bnJldi54bWxMj8FOwzAQRO9I/IO1SNyo0yAaN8Sp&#10;KtSWI1Aizm68JBHx2rLdNPw95gTH1T7NvKk2sxnZhD4MliQsFxkwpNbqgToJzfv+TgALUZFWoyWU&#10;8I0BNvX1VaVKbS/0htMxdiyFUCiVhD5GV3Ie2h6NCgvrkNLv03qjYjp9x7VXlxRuRp5n2YobNVBq&#10;6JXDpx7br+PZSHDRHYpn//K63e2nrPk4NPnQ7aS8vZm3j8AizvEPhl/9pA51cjrZM+nARgnFw33a&#10;EiUIsQaWgLVYFsBOiczFCnhd8f8T6h8AAAD//wMAUEsBAi0AFAAGAAgAAAAhALaDOJL+AAAA4QEA&#10;ABMAAAAAAAAAAAAAAAAAAAAAAFtDb250ZW50X1R5cGVzXS54bWxQSwECLQAUAAYACAAAACEAOP0h&#10;/9YAAACUAQAACwAAAAAAAAAAAAAAAAAvAQAAX3JlbHMvLnJlbHNQSwECLQAUAAYACAAAACEAQX5U&#10;1rsCAADGBQAADgAAAAAAAAAAAAAAAAAuAgAAZHJzL2Uyb0RvYy54bWxQSwECLQAUAAYACAAAACEA&#10;tGeHct8AAAAKAQAADwAAAAAAAAAAAAAAAAAVBQAAZHJzL2Rvd25yZXYueG1sUEsFBgAAAAAEAAQA&#10;8wAAACEGAAAAAA==&#10;" filled="f" stroked="f">
          <v:textbox style="mso-fit-shape-to-text:t">
            <w:txbxContent>
              <w:p w:rsidR="008F3A56" w:rsidRPr="008C782B" w:rsidRDefault="008F3A56" w:rsidP="00C25411">
                <w:pPr>
                  <w:rPr>
                    <w:rFonts w:ascii="Arial" w:hAnsi="Arial" w:cs="Arial"/>
                    <w:sz w:val="18"/>
                    <w:szCs w:val="18"/>
                  </w:rPr>
                </w:pPr>
                <w:r w:rsidRPr="008C782B">
                  <w:rPr>
                    <w:rFonts w:ascii="Arial" w:hAnsi="Arial" w:cs="Arial"/>
                    <w:sz w:val="18"/>
                    <w:szCs w:val="18"/>
                  </w:rPr>
                  <w:t>Sandra Rosa Soares</w:t>
                </w:r>
              </w:p>
            </w:txbxContent>
          </v:textbox>
        </v:shape>
      </w:pict>
    </w:r>
    <w:r w:rsidRPr="00892BA5">
      <w:rPr>
        <w:b/>
        <w:noProof/>
      </w:rPr>
      <w:pict>
        <v:shape id="Caixa de texto 9" o:spid="_x0000_s30721"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8F3A56" w:rsidRPr="00345703" w:rsidRDefault="008F3A56" w:rsidP="00C25411">
                <w:pPr>
                  <w:rPr>
                    <w:rFonts w:ascii="Arial" w:hAnsi="Arial" w:cs="Arial"/>
                    <w:sz w:val="22"/>
                    <w:szCs w:val="24"/>
                  </w:rPr>
                </w:pPr>
                <w:r>
                  <w:rPr>
                    <w:rFonts w:ascii="Arial" w:hAnsi="Arial" w:cs="Arial"/>
                    <w:sz w:val="22"/>
                    <w:szCs w:val="24"/>
                  </w:rPr>
                  <w:t>1656/2017</w:t>
                </w:r>
              </w:p>
            </w:txbxContent>
          </v:textbox>
        </v:shape>
      </w:pict>
    </w:r>
    <w:r w:rsidR="00626D0C">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626D0C">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626D0C" w:rsidRPr="00345703" w:rsidRDefault="00626D0C" w:rsidP="00C25411">
    <w:pPr>
      <w:jc w:val="center"/>
      <w:rPr>
        <w:rFonts w:ascii="Arial" w:hAnsi="Arial" w:cs="Arial"/>
        <w:b/>
        <w:bCs/>
        <w:sz w:val="24"/>
        <w:szCs w:val="24"/>
      </w:rPr>
    </w:pPr>
    <w:r w:rsidRPr="00345703">
      <w:rPr>
        <w:rFonts w:ascii="Arial" w:hAnsi="Arial" w:cs="Arial"/>
        <w:b/>
        <w:bCs/>
        <w:sz w:val="24"/>
        <w:szCs w:val="24"/>
      </w:rPr>
      <w:t>ESTADO DE RONDÔNIA</w:t>
    </w:r>
  </w:p>
  <w:p w:rsidR="00626D0C" w:rsidRPr="00345703" w:rsidRDefault="00626D0C" w:rsidP="00C25411">
    <w:pPr>
      <w:pStyle w:val="Ttulo3"/>
      <w:tabs>
        <w:tab w:val="left" w:pos="0"/>
      </w:tabs>
      <w:jc w:val="center"/>
      <w:rPr>
        <w:rFonts w:ascii="Arial" w:hAnsi="Arial" w:cs="Arial"/>
        <w:szCs w:val="24"/>
      </w:rPr>
    </w:pPr>
    <w:r w:rsidRPr="00345703">
      <w:rPr>
        <w:rFonts w:ascii="Arial" w:hAnsi="Arial" w:cs="Arial"/>
        <w:szCs w:val="24"/>
      </w:rPr>
      <w:t>PODER EXECUTIVO</w:t>
    </w:r>
  </w:p>
  <w:p w:rsidR="00626D0C" w:rsidRPr="00345703" w:rsidRDefault="00626D0C"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626D0C" w:rsidRPr="00345703" w:rsidRDefault="00626D0C"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626D0C" w:rsidRDefault="00626D0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1">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49"/>
  </w:num>
  <w:num w:numId="17">
    <w:abstractNumId w:val="27"/>
  </w:num>
  <w:num w:numId="18">
    <w:abstractNumId w:val="39"/>
  </w:num>
  <w:num w:numId="19">
    <w:abstractNumId w:val="47"/>
  </w:num>
  <w:num w:numId="20">
    <w:abstractNumId w:val="12"/>
  </w:num>
  <w:num w:numId="21">
    <w:abstractNumId w:val="41"/>
  </w:num>
  <w:num w:numId="22">
    <w:abstractNumId w:val="23"/>
  </w:num>
  <w:num w:numId="23">
    <w:abstractNumId w:val="15"/>
  </w:num>
  <w:num w:numId="24">
    <w:abstractNumId w:val="25"/>
  </w:num>
  <w:num w:numId="25">
    <w:abstractNumId w:val="46"/>
  </w:num>
  <w:num w:numId="26">
    <w:abstractNumId w:val="34"/>
  </w:num>
  <w:num w:numId="27">
    <w:abstractNumId w:val="45"/>
  </w:num>
  <w:num w:numId="28">
    <w:abstractNumId w:val="24"/>
  </w:num>
  <w:num w:numId="29">
    <w:abstractNumId w:val="14"/>
  </w:num>
  <w:num w:numId="30">
    <w:abstractNumId w:val="48"/>
  </w:num>
  <w:num w:numId="31">
    <w:abstractNumId w:val="31"/>
  </w:num>
  <w:num w:numId="32">
    <w:abstractNumId w:val="16"/>
  </w:num>
  <w:num w:numId="33">
    <w:abstractNumId w:val="26"/>
  </w:num>
  <w:num w:numId="34">
    <w:abstractNumId w:val="33"/>
  </w:num>
  <w:num w:numId="35">
    <w:abstractNumId w:val="32"/>
  </w:num>
  <w:num w:numId="36">
    <w:abstractNumId w:val="44"/>
  </w:num>
  <w:num w:numId="37">
    <w:abstractNumId w:val="19"/>
  </w:num>
  <w:num w:numId="38">
    <w:abstractNumId w:val="5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0728"/>
    <o:shapelayout v:ext="edit">
      <o:idmap v:ext="edit" data="30"/>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272"/>
    <w:rsid w:val="00015750"/>
    <w:rsid w:val="00016AF2"/>
    <w:rsid w:val="0002064C"/>
    <w:rsid w:val="000208C9"/>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6FA2"/>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80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6047"/>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450C"/>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076"/>
    <w:rsid w:val="004A756F"/>
    <w:rsid w:val="004A7EFD"/>
    <w:rsid w:val="004B01C1"/>
    <w:rsid w:val="004B115D"/>
    <w:rsid w:val="004B21CA"/>
    <w:rsid w:val="004B2301"/>
    <w:rsid w:val="004B3909"/>
    <w:rsid w:val="004B4688"/>
    <w:rsid w:val="004B568C"/>
    <w:rsid w:val="004B5BFA"/>
    <w:rsid w:val="004B5F9F"/>
    <w:rsid w:val="004B7BC1"/>
    <w:rsid w:val="004C0710"/>
    <w:rsid w:val="004C15C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481"/>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6D0C"/>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6CC"/>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34C"/>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2B74"/>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2BA5"/>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D076C"/>
    <w:rsid w:val="008D2095"/>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A56"/>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0E80"/>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D7F9A"/>
    <w:rsid w:val="009E120A"/>
    <w:rsid w:val="009E1480"/>
    <w:rsid w:val="009E193A"/>
    <w:rsid w:val="009E3B09"/>
    <w:rsid w:val="009E3BF1"/>
    <w:rsid w:val="009E3E7B"/>
    <w:rsid w:val="009E439A"/>
    <w:rsid w:val="009E5E8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869"/>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2AA"/>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6C0C"/>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4B4"/>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A56"/>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5B21"/>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C13"/>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35565461">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03034587">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D968-1C57-426A-BCAB-49A7C4B1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14432</Words>
  <Characters>82806</Characters>
  <Application>Microsoft Office Word</Application>
  <DocSecurity>0</DocSecurity>
  <Lines>690</Lines>
  <Paragraphs>194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97044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2017-04-07T13:43:00Z</cp:lastPrinted>
  <dcterms:created xsi:type="dcterms:W3CDTF">2017-05-02T15:14:00Z</dcterms:created>
  <dcterms:modified xsi:type="dcterms:W3CDTF">2017-05-02T15:14:00Z</dcterms:modified>
</cp:coreProperties>
</file>